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1D0F" w14:textId="77777777" w:rsidR="00A57E50" w:rsidRPr="00D8295E" w:rsidRDefault="004C0F44" w:rsidP="00A57E50">
      <w:pPr>
        <w:spacing w:after="0"/>
        <w:ind w:left="9912" w:firstLine="708"/>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Додаток </w:t>
      </w:r>
    </w:p>
    <w:p w14:paraId="069BD8BA" w14:textId="44D35EEA" w:rsidR="004C0F44" w:rsidRPr="00D8295E" w:rsidRDefault="004C0F44" w:rsidP="00A57E50">
      <w:pPr>
        <w:spacing w:after="0"/>
        <w:ind w:left="9912" w:firstLine="708"/>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до рішення Южноукраїнської </w:t>
      </w:r>
    </w:p>
    <w:p w14:paraId="05382826" w14:textId="10397074" w:rsidR="004C0F44" w:rsidRPr="00D8295E" w:rsidRDefault="004C0F44" w:rsidP="00A57E50">
      <w:pPr>
        <w:overflowPunct w:val="0"/>
        <w:autoSpaceDE w:val="0"/>
        <w:autoSpaceDN w:val="0"/>
        <w:adjustRightInd w:val="0"/>
        <w:spacing w:after="0"/>
        <w:ind w:left="1063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міської ради</w:t>
      </w:r>
    </w:p>
    <w:p w14:paraId="5668FED0" w14:textId="36D4CECF" w:rsidR="004C0F44" w:rsidRPr="00D8295E" w:rsidRDefault="004C0F44" w:rsidP="00A57E50">
      <w:pPr>
        <w:overflowPunct w:val="0"/>
        <w:autoSpaceDE w:val="0"/>
        <w:autoSpaceDN w:val="0"/>
        <w:adjustRightInd w:val="0"/>
        <w:spacing w:after="0"/>
        <w:ind w:left="1063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від «__</w:t>
      </w:r>
      <w:r w:rsidR="005A62EB">
        <w:rPr>
          <w:rFonts w:eastAsia="Times New Roman" w:cs="Times New Roman"/>
          <w:sz w:val="24"/>
          <w:szCs w:val="24"/>
          <w:lang w:val="uk-UA" w:eastAsia="ru-RU"/>
        </w:rPr>
        <w:t>26__» _01</w:t>
      </w:r>
      <w:r w:rsidRPr="00D8295E">
        <w:rPr>
          <w:rFonts w:eastAsia="Times New Roman" w:cs="Times New Roman"/>
          <w:sz w:val="24"/>
          <w:szCs w:val="24"/>
          <w:lang w:val="uk-UA" w:eastAsia="ru-RU"/>
        </w:rPr>
        <w:t>_202</w:t>
      </w:r>
      <w:r w:rsidR="00666981" w:rsidRPr="00D8295E">
        <w:rPr>
          <w:rFonts w:eastAsia="Times New Roman" w:cs="Times New Roman"/>
          <w:sz w:val="24"/>
          <w:szCs w:val="24"/>
          <w:lang w:val="uk-UA" w:eastAsia="ru-RU"/>
        </w:rPr>
        <w:t>3</w:t>
      </w:r>
      <w:r w:rsidR="00D205DF">
        <w:rPr>
          <w:rFonts w:eastAsia="Times New Roman" w:cs="Times New Roman"/>
          <w:sz w:val="24"/>
          <w:szCs w:val="24"/>
          <w:lang w:val="uk-UA" w:eastAsia="ru-RU"/>
        </w:rPr>
        <w:t xml:space="preserve"> року</w:t>
      </w:r>
      <w:r w:rsidRPr="00D8295E">
        <w:rPr>
          <w:rFonts w:eastAsia="Times New Roman" w:cs="Times New Roman"/>
          <w:sz w:val="24"/>
          <w:szCs w:val="24"/>
          <w:lang w:val="uk-UA" w:eastAsia="ru-RU"/>
        </w:rPr>
        <w:t xml:space="preserve"> </w:t>
      </w:r>
      <w:r w:rsidR="00D205DF">
        <w:rPr>
          <w:rFonts w:eastAsia="Times New Roman" w:cs="Times New Roman"/>
          <w:sz w:val="24"/>
          <w:szCs w:val="24"/>
          <w:lang w:val="uk-UA" w:eastAsia="ru-RU"/>
        </w:rPr>
        <w:t>№</w:t>
      </w:r>
      <w:r w:rsidR="005A62EB">
        <w:rPr>
          <w:rFonts w:eastAsia="Times New Roman" w:cs="Times New Roman"/>
          <w:sz w:val="24"/>
          <w:szCs w:val="24"/>
          <w:lang w:val="uk-UA" w:eastAsia="ru-RU"/>
        </w:rPr>
        <w:t>_1224</w:t>
      </w:r>
      <w:bookmarkStart w:id="0" w:name="_GoBack"/>
      <w:bookmarkEnd w:id="0"/>
      <w:r w:rsidRPr="00D8295E">
        <w:rPr>
          <w:rFonts w:eastAsia="Times New Roman" w:cs="Times New Roman"/>
          <w:sz w:val="24"/>
          <w:szCs w:val="24"/>
          <w:lang w:val="uk-UA" w:eastAsia="ru-RU"/>
        </w:rPr>
        <w:t>_</w:t>
      </w:r>
    </w:p>
    <w:p w14:paraId="4E60D3A9" w14:textId="77777777" w:rsidR="004C0F44" w:rsidRPr="00D8295E" w:rsidRDefault="004C0F44" w:rsidP="004C0F44">
      <w:pPr>
        <w:overflowPunct w:val="0"/>
        <w:autoSpaceDE w:val="0"/>
        <w:autoSpaceDN w:val="0"/>
        <w:adjustRightInd w:val="0"/>
        <w:spacing w:after="0"/>
        <w:ind w:left="10632"/>
        <w:jc w:val="center"/>
        <w:textAlignment w:val="baseline"/>
        <w:rPr>
          <w:rFonts w:eastAsia="Times New Roman" w:cs="Times New Roman"/>
          <w:sz w:val="24"/>
          <w:szCs w:val="24"/>
          <w:lang w:val="uk-UA" w:eastAsia="ru-RU"/>
        </w:rPr>
      </w:pPr>
    </w:p>
    <w:p w14:paraId="0F99DD77" w14:textId="079731DE" w:rsidR="003F39D3" w:rsidRPr="00D8295E" w:rsidRDefault="000B5792" w:rsidP="004C0F44">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Інформація </w:t>
      </w:r>
    </w:p>
    <w:p w14:paraId="28F6D46F" w14:textId="77777777" w:rsidR="003F39D3"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 хід виконання заходів</w:t>
      </w:r>
      <w:r w:rsidR="003F39D3" w:rsidRPr="00D8295E">
        <w:rPr>
          <w:rFonts w:eastAsia="Times New Roman" w:cs="Times New Roman"/>
          <w:sz w:val="24"/>
          <w:szCs w:val="24"/>
          <w:lang w:val="uk-UA" w:eastAsia="ru-RU"/>
        </w:rPr>
        <w:t xml:space="preserve"> </w:t>
      </w:r>
      <w:r w:rsidRPr="00D8295E">
        <w:rPr>
          <w:rFonts w:eastAsia="Times New Roman" w:cs="Times New Roman"/>
          <w:sz w:val="24"/>
          <w:szCs w:val="24"/>
          <w:lang w:val="uk-UA" w:eastAsia="ru-RU"/>
        </w:rPr>
        <w:t>Програми розвитку малого і середнього підприємництва</w:t>
      </w:r>
    </w:p>
    <w:p w14:paraId="2AC85DCE" w14:textId="77777777" w:rsidR="003F39D3"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Южноукраїнської міської</w:t>
      </w:r>
      <w:r w:rsidR="003F39D3" w:rsidRPr="00D8295E">
        <w:rPr>
          <w:rFonts w:eastAsia="Times New Roman" w:cs="Times New Roman"/>
          <w:sz w:val="24"/>
          <w:szCs w:val="24"/>
          <w:lang w:val="uk-UA" w:eastAsia="ru-RU"/>
        </w:rPr>
        <w:t xml:space="preserve"> </w:t>
      </w:r>
      <w:r w:rsidRPr="00D8295E">
        <w:rPr>
          <w:rFonts w:eastAsia="Times New Roman" w:cs="Times New Roman"/>
          <w:sz w:val="24"/>
          <w:szCs w:val="24"/>
          <w:lang w:val="uk-UA" w:eastAsia="ru-RU"/>
        </w:rPr>
        <w:t xml:space="preserve">територіальної громади на 2021-2022 роки, затвердженої рішенням </w:t>
      </w:r>
    </w:p>
    <w:p w14:paraId="1DA09772" w14:textId="5A59094D" w:rsidR="000B5792"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Южноукраїнської міської ради від 26.01.2021  №71</w:t>
      </w:r>
    </w:p>
    <w:tbl>
      <w:tblPr>
        <w:tblW w:w="15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128"/>
        <w:gridCol w:w="2693"/>
        <w:gridCol w:w="8647"/>
        <w:gridCol w:w="1418"/>
      </w:tblGrid>
      <w:tr w:rsidR="00AE3592" w:rsidRPr="00D8295E" w14:paraId="07E10916" w14:textId="77777777" w:rsidTr="00AE3592">
        <w:tc>
          <w:tcPr>
            <w:tcW w:w="453" w:type="dxa"/>
            <w:tcBorders>
              <w:top w:val="single" w:sz="4" w:space="0" w:color="auto"/>
              <w:left w:val="single" w:sz="4" w:space="0" w:color="auto"/>
              <w:bottom w:val="single" w:sz="4" w:space="0" w:color="auto"/>
              <w:right w:val="single" w:sz="4" w:space="0" w:color="auto"/>
            </w:tcBorders>
          </w:tcPr>
          <w:p w14:paraId="5F0553AF" w14:textId="77777777" w:rsidR="00AE3592" w:rsidRPr="00D8295E" w:rsidRDefault="00AE3592" w:rsidP="00D33FC3">
            <w:pPr>
              <w:overflowPunct w:val="0"/>
              <w:autoSpaceDE w:val="0"/>
              <w:autoSpaceDN w:val="0"/>
              <w:adjustRightInd w:val="0"/>
              <w:spacing w:after="0"/>
              <w:ind w:left="-81" w:right="-105"/>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з/п</w:t>
            </w:r>
          </w:p>
        </w:tc>
        <w:tc>
          <w:tcPr>
            <w:tcW w:w="2128" w:type="dxa"/>
            <w:tcBorders>
              <w:top w:val="single" w:sz="4" w:space="0" w:color="auto"/>
              <w:left w:val="single" w:sz="4" w:space="0" w:color="auto"/>
              <w:bottom w:val="single" w:sz="4" w:space="0" w:color="auto"/>
              <w:right w:val="single" w:sz="4" w:space="0" w:color="auto"/>
            </w:tcBorders>
          </w:tcPr>
          <w:p w14:paraId="6A684FFE" w14:textId="77777777"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Пріоритетні</w:t>
            </w:r>
          </w:p>
          <w:p w14:paraId="3ED1A0E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завдання</w:t>
            </w:r>
          </w:p>
        </w:tc>
        <w:tc>
          <w:tcPr>
            <w:tcW w:w="2693" w:type="dxa"/>
            <w:tcBorders>
              <w:top w:val="single" w:sz="4" w:space="0" w:color="auto"/>
              <w:left w:val="single" w:sz="4" w:space="0" w:color="auto"/>
              <w:bottom w:val="single" w:sz="4" w:space="0" w:color="auto"/>
              <w:right w:val="single" w:sz="4" w:space="0" w:color="auto"/>
            </w:tcBorders>
          </w:tcPr>
          <w:p w14:paraId="0B17CC9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Зміст заходу</w:t>
            </w:r>
          </w:p>
        </w:tc>
        <w:tc>
          <w:tcPr>
            <w:tcW w:w="8647" w:type="dxa"/>
            <w:tcBorders>
              <w:top w:val="single" w:sz="4" w:space="0" w:color="auto"/>
              <w:left w:val="single" w:sz="4" w:space="0" w:color="auto"/>
              <w:bottom w:val="single" w:sz="4" w:space="0" w:color="auto"/>
              <w:right w:val="single" w:sz="4" w:space="0" w:color="auto"/>
            </w:tcBorders>
          </w:tcPr>
          <w:p w14:paraId="561EEF82" w14:textId="77777777"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Стан виконання</w:t>
            </w:r>
          </w:p>
        </w:tc>
        <w:tc>
          <w:tcPr>
            <w:tcW w:w="1418" w:type="dxa"/>
            <w:tcBorders>
              <w:top w:val="single" w:sz="4" w:space="0" w:color="auto"/>
              <w:left w:val="single" w:sz="4" w:space="0" w:color="auto"/>
              <w:bottom w:val="single" w:sz="4" w:space="0" w:color="auto"/>
              <w:right w:val="single" w:sz="4" w:space="0" w:color="auto"/>
            </w:tcBorders>
          </w:tcPr>
          <w:p w14:paraId="7BD72630" w14:textId="0F9D8DBA"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Сума витрачених коштів у звітному періоді, грн.</w:t>
            </w:r>
          </w:p>
        </w:tc>
      </w:tr>
      <w:tr w:rsidR="00AE3592" w:rsidRPr="00D8295E" w14:paraId="7114B566" w14:textId="77777777" w:rsidTr="00AE3592">
        <w:tc>
          <w:tcPr>
            <w:tcW w:w="453" w:type="dxa"/>
            <w:tcBorders>
              <w:top w:val="single" w:sz="4" w:space="0" w:color="auto"/>
              <w:left w:val="single" w:sz="4" w:space="0" w:color="auto"/>
              <w:bottom w:val="single" w:sz="4" w:space="0" w:color="auto"/>
              <w:right w:val="single" w:sz="4" w:space="0" w:color="auto"/>
            </w:tcBorders>
          </w:tcPr>
          <w:p w14:paraId="5F26380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w:t>
            </w:r>
          </w:p>
        </w:tc>
        <w:tc>
          <w:tcPr>
            <w:tcW w:w="2128" w:type="dxa"/>
            <w:tcBorders>
              <w:top w:val="single" w:sz="4" w:space="0" w:color="auto"/>
              <w:left w:val="single" w:sz="4" w:space="0" w:color="auto"/>
              <w:bottom w:val="single" w:sz="4" w:space="0" w:color="auto"/>
              <w:right w:val="single" w:sz="4" w:space="0" w:color="auto"/>
            </w:tcBorders>
          </w:tcPr>
          <w:p w14:paraId="584056B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w:t>
            </w:r>
          </w:p>
        </w:tc>
        <w:tc>
          <w:tcPr>
            <w:tcW w:w="2693" w:type="dxa"/>
            <w:tcBorders>
              <w:top w:val="single" w:sz="4" w:space="0" w:color="auto"/>
              <w:left w:val="single" w:sz="4" w:space="0" w:color="auto"/>
              <w:bottom w:val="single" w:sz="4" w:space="0" w:color="auto"/>
              <w:right w:val="single" w:sz="4" w:space="0" w:color="auto"/>
            </w:tcBorders>
          </w:tcPr>
          <w:p w14:paraId="374C3D3E" w14:textId="77777777" w:rsidR="00AE3592" w:rsidRPr="00D8295E" w:rsidRDefault="00AE3592" w:rsidP="00947C6D">
            <w:pPr>
              <w:overflowPunct w:val="0"/>
              <w:autoSpaceDE w:val="0"/>
              <w:autoSpaceDN w:val="0"/>
              <w:adjustRightInd w:val="0"/>
              <w:spacing w:after="0"/>
              <w:ind w:right="-28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w:t>
            </w:r>
          </w:p>
        </w:tc>
        <w:tc>
          <w:tcPr>
            <w:tcW w:w="8647" w:type="dxa"/>
            <w:tcBorders>
              <w:top w:val="single" w:sz="4" w:space="0" w:color="auto"/>
              <w:left w:val="single" w:sz="4" w:space="0" w:color="auto"/>
              <w:bottom w:val="single" w:sz="4" w:space="0" w:color="auto"/>
              <w:right w:val="single" w:sz="4" w:space="0" w:color="auto"/>
            </w:tcBorders>
          </w:tcPr>
          <w:p w14:paraId="72D2D569" w14:textId="7AF5C350"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1D5215A2" w14:textId="2374D18E"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5</w:t>
            </w:r>
          </w:p>
        </w:tc>
      </w:tr>
      <w:tr w:rsidR="00AE3592" w:rsidRPr="00D8295E" w14:paraId="44490F88" w14:textId="77777777" w:rsidTr="00AE3592">
        <w:tc>
          <w:tcPr>
            <w:tcW w:w="453" w:type="dxa"/>
            <w:tcBorders>
              <w:top w:val="single" w:sz="4" w:space="0" w:color="auto"/>
              <w:left w:val="single" w:sz="4" w:space="0" w:color="auto"/>
              <w:bottom w:val="single" w:sz="4" w:space="0" w:color="auto"/>
              <w:right w:val="single" w:sz="4" w:space="0" w:color="auto"/>
            </w:tcBorders>
          </w:tcPr>
          <w:p w14:paraId="42800A2F" w14:textId="77777777" w:rsidR="00AE3592" w:rsidRPr="00D8295E" w:rsidRDefault="00AE3592" w:rsidP="00947C6D">
            <w:pPr>
              <w:tabs>
                <w:tab w:val="center" w:pos="4153"/>
                <w:tab w:val="right" w:pos="8306"/>
              </w:tabs>
              <w:overflowPunct w:val="0"/>
              <w:autoSpaceDE w:val="0"/>
              <w:autoSpaceDN w:val="0"/>
              <w:adjustRightInd w:val="0"/>
              <w:spacing w:after="0" w:line="240" w:lineRule="exact"/>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1.1.</w:t>
            </w:r>
          </w:p>
          <w:p w14:paraId="451377ED" w14:textId="77777777" w:rsidR="00AE3592" w:rsidRPr="00D8295E" w:rsidRDefault="00AE3592" w:rsidP="00947C6D">
            <w:pPr>
              <w:tabs>
                <w:tab w:val="center" w:pos="4153"/>
                <w:tab w:val="right" w:pos="8306"/>
              </w:tabs>
              <w:overflowPunct w:val="0"/>
              <w:autoSpaceDE w:val="0"/>
              <w:autoSpaceDN w:val="0"/>
              <w:adjustRightInd w:val="0"/>
              <w:spacing w:after="0" w:line="240" w:lineRule="exact"/>
              <w:jc w:val="both"/>
              <w:textAlignment w:val="baseline"/>
              <w:rPr>
                <w:rFonts w:eastAsia="Times New Roman" w:cs="Times New Roman"/>
                <w:sz w:val="24"/>
                <w:szCs w:val="24"/>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16ECAA8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Подальше впровадження державної регуляторної політики</w:t>
            </w:r>
          </w:p>
        </w:tc>
        <w:tc>
          <w:tcPr>
            <w:tcW w:w="2693" w:type="dxa"/>
            <w:tcBorders>
              <w:top w:val="single" w:sz="4" w:space="0" w:color="auto"/>
              <w:left w:val="single" w:sz="4" w:space="0" w:color="auto"/>
              <w:bottom w:val="single" w:sz="4" w:space="0" w:color="auto"/>
              <w:right w:val="single" w:sz="4" w:space="0" w:color="auto"/>
            </w:tcBorders>
          </w:tcPr>
          <w:p w14:paraId="10578279" w14:textId="1C1C0A1D" w:rsidR="00AE3592" w:rsidRPr="00D8295E" w:rsidRDefault="00AE3592" w:rsidP="00947C6D">
            <w:pPr>
              <w:overflowPunct w:val="0"/>
              <w:autoSpaceDE w:val="0"/>
              <w:autoSpaceDN w:val="0"/>
              <w:adjustRightInd w:val="0"/>
              <w:spacing w:after="0"/>
              <w:ind w:right="-108"/>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Планувати роботу з підготовки проектів регуляторних актів (далі - РА) на наступний календарний рік</w:t>
            </w:r>
          </w:p>
          <w:p w14:paraId="0835059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2FB5365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r w:rsidRPr="00D8295E">
              <w:rPr>
                <w:rFonts w:eastAsia="Times New Roman" w:cs="Times New Roman"/>
                <w:spacing w:val="-4"/>
                <w:sz w:val="24"/>
                <w:szCs w:val="24"/>
                <w:lang w:val="uk-UA" w:eastAsia="ru-RU"/>
              </w:rPr>
              <w:t xml:space="preserve">Відповідно  до ст. 7 Закону України «Про засади державної регуляторної політики у сфері господарської діяльності» розроблено та затверджено міським головою 09.12.2021 </w:t>
            </w:r>
            <w:r w:rsidRPr="00D8295E">
              <w:rPr>
                <w:rFonts w:eastAsia="Times New Roman" w:cs="Times New Roman"/>
                <w:sz w:val="24"/>
                <w:szCs w:val="24"/>
                <w:lang w:val="uk-UA" w:eastAsia="ru-RU"/>
              </w:rPr>
              <w:t xml:space="preserve">план діяльності з підготовки </w:t>
            </w:r>
            <w:proofErr w:type="spellStart"/>
            <w:r w:rsidRPr="00D8295E">
              <w:rPr>
                <w:rFonts w:eastAsia="Times New Roman" w:cs="Times New Roman"/>
                <w:sz w:val="24"/>
                <w:szCs w:val="24"/>
                <w:lang w:val="uk-UA" w:eastAsia="ru-RU"/>
              </w:rPr>
              <w:t>проєктів</w:t>
            </w:r>
            <w:proofErr w:type="spellEnd"/>
            <w:r w:rsidRPr="00D8295E">
              <w:rPr>
                <w:rFonts w:eastAsia="Times New Roman" w:cs="Times New Roman"/>
                <w:sz w:val="24"/>
                <w:szCs w:val="24"/>
                <w:lang w:val="uk-UA" w:eastAsia="ru-RU"/>
              </w:rPr>
              <w:t xml:space="preserve"> РА на 2022 рік та 15.12.2021 затверджено </w:t>
            </w:r>
            <w:r w:rsidRPr="00D8295E">
              <w:rPr>
                <w:rFonts w:eastAsia="Times New Roman" w:cs="Times New Roman"/>
                <w:spacing w:val="2"/>
                <w:sz w:val="24"/>
                <w:szCs w:val="24"/>
                <w:lang w:val="uk-UA" w:eastAsia="ru-RU"/>
              </w:rPr>
              <w:t xml:space="preserve">план – графік відстеження результативності діючих РА та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РА Южноукраїнської міської ради та її виконавчих органів на 2022 рік.</w:t>
            </w:r>
            <w:r w:rsidRPr="00D8295E">
              <w:rPr>
                <w:rFonts w:eastAsia="Times New Roman" w:cs="Times New Roman"/>
                <w:sz w:val="24"/>
                <w:szCs w:val="24"/>
                <w:lang w:val="uk-UA" w:eastAsia="ru-RU"/>
              </w:rPr>
              <w:t xml:space="preserve"> Вищевказані плани оприлюднені на офіційному сайті Южноукраїнської міської ради за </w:t>
            </w:r>
            <w:proofErr w:type="spellStart"/>
            <w:r w:rsidRPr="00D8295E">
              <w:rPr>
                <w:rFonts w:eastAsia="Times New Roman" w:cs="Times New Roman"/>
                <w:sz w:val="24"/>
                <w:szCs w:val="24"/>
                <w:lang w:val="uk-UA" w:eastAsia="ru-RU"/>
              </w:rPr>
              <w:t>адресою</w:t>
            </w:r>
            <w:proofErr w:type="spellEnd"/>
            <w:r w:rsidRPr="00D8295E">
              <w:rPr>
                <w:rFonts w:eastAsia="Times New Roman" w:cs="Times New Roman"/>
                <w:sz w:val="24"/>
                <w:szCs w:val="24"/>
                <w:lang w:val="uk-UA" w:eastAsia="ru-RU"/>
              </w:rPr>
              <w:t>: www.</w:t>
            </w:r>
            <w:hyperlink r:id="rId8" w:history="1">
              <w:r w:rsidRPr="00D8295E">
                <w:rPr>
                  <w:rFonts w:eastAsia="Times New Roman" w:cs="Times New Roman"/>
                  <w:sz w:val="24"/>
                  <w:szCs w:val="24"/>
                  <w:lang w:val="uk-UA" w:eastAsia="ru-RU"/>
                </w:rPr>
                <w:t>yu</w:t>
              </w:r>
            </w:hyperlink>
            <w:r w:rsidRPr="00D8295E">
              <w:rPr>
                <w:rFonts w:eastAsia="Times New Roman" w:cs="Times New Roman"/>
                <w:sz w:val="24"/>
                <w:szCs w:val="24"/>
                <w:lang w:val="uk-UA" w:eastAsia="ru-RU"/>
              </w:rPr>
              <w:t xml:space="preserve">.mk.ua, у формі відкритих даних на </w:t>
            </w:r>
            <w:r w:rsidRPr="00D8295E">
              <w:rPr>
                <w:rFonts w:eastAsia="Times New Roman" w:cs="Times New Roman"/>
                <w:sz w:val="24"/>
                <w:szCs w:val="24"/>
                <w:shd w:val="clear" w:color="auto" w:fill="FFFFFF"/>
                <w:lang w:val="uk-UA" w:eastAsia="ru-RU"/>
              </w:rPr>
              <w:t>Єдиному державному веб-порталі відкритих даних:</w:t>
            </w:r>
            <w:r w:rsidRPr="00D8295E">
              <w:rPr>
                <w:rFonts w:eastAsia="Times New Roman" w:cs="Times New Roman"/>
                <w:sz w:val="24"/>
                <w:szCs w:val="24"/>
                <w:lang w:val="uk-UA" w:eastAsia="ru-RU"/>
              </w:rPr>
              <w:t xml:space="preserve"> </w:t>
            </w:r>
            <w:hyperlink r:id="rId9" w:history="1">
              <w:r w:rsidRPr="00D8295E">
                <w:rPr>
                  <w:rFonts w:eastAsia="Times New Roman" w:cs="Times New Roman"/>
                  <w:sz w:val="24"/>
                  <w:szCs w:val="24"/>
                  <w:shd w:val="clear" w:color="auto" w:fill="FFFFFF"/>
                  <w:lang w:val="en-US" w:eastAsia="ru-RU"/>
                </w:rPr>
                <w:t>www</w:t>
              </w:r>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data</w:t>
              </w:r>
              <w:proofErr w:type="spellEnd"/>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gov</w:t>
              </w:r>
              <w:proofErr w:type="spellEnd"/>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ua</w:t>
              </w:r>
              <w:proofErr w:type="spellEnd"/>
            </w:hyperlink>
            <w:r w:rsidRPr="00D8295E">
              <w:rPr>
                <w:rFonts w:eastAsia="Times New Roman" w:cs="Times New Roman"/>
                <w:sz w:val="24"/>
                <w:szCs w:val="24"/>
                <w:lang w:val="uk-UA" w:eastAsia="ru-RU"/>
              </w:rPr>
              <w:t>, в газеті «Контакт».</w:t>
            </w:r>
          </w:p>
          <w:p w14:paraId="55F31BB9" w14:textId="77777777" w:rsidR="00AE3592" w:rsidRPr="00D8295E" w:rsidRDefault="00AE3592" w:rsidP="00947C6D">
            <w:pPr>
              <w:spacing w:after="0"/>
              <w:jc w:val="both"/>
              <w:rPr>
                <w:rFonts w:eastAsia="Times New Roman" w:cs="Times New Roman"/>
                <w:spacing w:val="-6"/>
                <w:sz w:val="24"/>
                <w:szCs w:val="24"/>
                <w:lang w:val="uk-UA" w:eastAsia="ru-RU"/>
              </w:rPr>
            </w:pPr>
            <w:r w:rsidRPr="00D8295E">
              <w:rPr>
                <w:rFonts w:eastAsia="Times New Roman" w:cs="Times New Roman"/>
                <w:spacing w:val="-6"/>
                <w:sz w:val="24"/>
                <w:szCs w:val="24"/>
                <w:lang w:val="uk-UA" w:eastAsia="ru-RU"/>
              </w:rPr>
              <w:t>Протягом 2022 року доповнення до плану діяльності із підготовки проектів РА не вносилися.</w:t>
            </w:r>
          </w:p>
          <w:p w14:paraId="6A7B59C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pacing w:val="2"/>
                <w:sz w:val="24"/>
                <w:szCs w:val="24"/>
                <w:lang w:val="uk-UA" w:eastAsia="ru-RU"/>
              </w:rPr>
            </w:pPr>
            <w:r w:rsidRPr="00D8295E">
              <w:rPr>
                <w:rFonts w:eastAsia="Times New Roman" w:cs="Times New Roman"/>
                <w:spacing w:val="2"/>
                <w:sz w:val="24"/>
                <w:szCs w:val="24"/>
                <w:lang w:val="uk-UA" w:eastAsia="ru-RU"/>
              </w:rPr>
              <w:t>Реєстри РА оновлюються по мірі прийняття нових РА та втрати чинності діючих РА. Так, станом на 01.01.2023 в реєстрі знаходиться прийнятих РА – 40, у тому числі рішень Южноукраїнської міської ради - 26, рішень виконавчого комітету Южноукраїнської міської ради – 14.</w:t>
            </w:r>
          </w:p>
          <w:p w14:paraId="19310642" w14:textId="77777777" w:rsidR="00AE3592" w:rsidRPr="00D8295E" w:rsidRDefault="00AE3592" w:rsidP="00947C6D">
            <w:pPr>
              <w:tabs>
                <w:tab w:val="left" w:pos="13575"/>
              </w:tabs>
              <w:spacing w:after="0"/>
              <w:jc w:val="both"/>
              <w:rPr>
                <w:rFonts w:eastAsia="Times New Roman" w:cs="Times New Roman"/>
                <w:spacing w:val="2"/>
                <w:sz w:val="24"/>
                <w:szCs w:val="24"/>
                <w:lang w:val="uk-UA" w:eastAsia="ru-RU"/>
              </w:rPr>
            </w:pPr>
            <w:r w:rsidRPr="00D8295E">
              <w:rPr>
                <w:rFonts w:eastAsia="Times New Roman" w:cs="Times New Roman"/>
                <w:spacing w:val="2"/>
                <w:sz w:val="24"/>
                <w:szCs w:val="24"/>
                <w:lang w:val="uk-UA" w:eastAsia="ru-RU"/>
              </w:rPr>
              <w:t xml:space="preserve">Відстеження результативності РА здійснюється розробниками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цих РА відповідно до плану – графіку відстеження результативності діючих РА та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РА Южноукраїнської міської ради та її виконавчих органів на 2022 рік.</w:t>
            </w:r>
          </w:p>
        </w:tc>
        <w:tc>
          <w:tcPr>
            <w:tcW w:w="1418" w:type="dxa"/>
            <w:tcBorders>
              <w:top w:val="single" w:sz="4" w:space="0" w:color="auto"/>
              <w:left w:val="single" w:sz="4" w:space="0" w:color="auto"/>
              <w:bottom w:val="single" w:sz="4" w:space="0" w:color="auto"/>
              <w:right w:val="single" w:sz="4" w:space="0" w:color="auto"/>
            </w:tcBorders>
          </w:tcPr>
          <w:p w14:paraId="08C9E454"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F4D7A4B" w14:textId="77777777" w:rsidTr="00AE3592">
        <w:trPr>
          <w:trHeight w:val="416"/>
        </w:trPr>
        <w:tc>
          <w:tcPr>
            <w:tcW w:w="453" w:type="dxa"/>
            <w:vMerge w:val="restart"/>
            <w:tcBorders>
              <w:top w:val="single" w:sz="4" w:space="0" w:color="auto"/>
              <w:left w:val="single" w:sz="4" w:space="0" w:color="auto"/>
              <w:bottom w:val="single" w:sz="4" w:space="0" w:color="auto"/>
              <w:right w:val="single" w:sz="4" w:space="0" w:color="auto"/>
            </w:tcBorders>
          </w:tcPr>
          <w:p w14:paraId="41E5A3E8"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1.2.</w:t>
            </w:r>
          </w:p>
        </w:tc>
        <w:tc>
          <w:tcPr>
            <w:tcW w:w="2128" w:type="dxa"/>
            <w:vMerge w:val="restart"/>
            <w:tcBorders>
              <w:top w:val="single" w:sz="4" w:space="0" w:color="auto"/>
              <w:left w:val="single" w:sz="4" w:space="0" w:color="auto"/>
              <w:bottom w:val="single" w:sz="4" w:space="0" w:color="auto"/>
              <w:right w:val="single" w:sz="4" w:space="0" w:color="auto"/>
            </w:tcBorders>
          </w:tcPr>
          <w:p w14:paraId="21CDCA68" w14:textId="77777777" w:rsidR="00AE3592" w:rsidRPr="00D8295E" w:rsidRDefault="00AE3592" w:rsidP="009B3A66">
            <w:pPr>
              <w:overflowPunct w:val="0"/>
              <w:autoSpaceDE w:val="0"/>
              <w:autoSpaceDN w:val="0"/>
              <w:adjustRightInd w:val="0"/>
              <w:spacing w:after="0"/>
              <w:ind w:right="-103"/>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Забезпечення  підвищення </w:t>
            </w:r>
            <w:r w:rsidRPr="00D8295E">
              <w:rPr>
                <w:rFonts w:eastAsia="Times New Roman" w:cs="Times New Roman"/>
                <w:sz w:val="24"/>
                <w:szCs w:val="24"/>
                <w:lang w:val="uk-UA" w:eastAsia="ru-RU"/>
              </w:rPr>
              <w:lastRenderedPageBreak/>
              <w:t xml:space="preserve">ефективності діяльності  </w:t>
            </w:r>
            <w:hyperlink r:id="rId10" w:history="1">
              <w:r w:rsidRPr="00D8295E">
                <w:rPr>
                  <w:rFonts w:eastAsia="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6EDACA6D"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A949ED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Здійснювати моніторинг </w:t>
            </w:r>
            <w:r w:rsidRPr="00D8295E">
              <w:rPr>
                <w:rFonts w:eastAsia="Times New Roman" w:cs="Times New Roman"/>
                <w:sz w:val="24"/>
                <w:szCs w:val="24"/>
                <w:lang w:val="uk-UA" w:eastAsia="ru-RU"/>
              </w:rPr>
              <w:lastRenderedPageBreak/>
              <w:t>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D8295E">
              <w:rPr>
                <w:rFonts w:eastAsia="MS Mincho" w:cs="Times New Roman"/>
                <w:sz w:val="24"/>
                <w:szCs w:val="24"/>
                <w:lang w:val="uk-UA" w:eastAsia="ru-RU"/>
              </w:rPr>
              <w:t>ння</w:t>
            </w: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дублювань</w:t>
            </w:r>
            <w:proofErr w:type="spellEnd"/>
            <w:r w:rsidRPr="00D8295E">
              <w:rPr>
                <w:rFonts w:eastAsia="Times New Roman" w:cs="Times New Roman"/>
                <w:sz w:val="24"/>
                <w:szCs w:val="24"/>
                <w:lang w:val="uk-UA" w:eastAsia="ru-RU"/>
              </w:rPr>
              <w:t xml:space="preserve"> під час подання, розгляду, узгодження документів на кожному етапі дозвільної процедури</w:t>
            </w:r>
          </w:p>
        </w:tc>
        <w:tc>
          <w:tcPr>
            <w:tcW w:w="8647" w:type="dxa"/>
            <w:tcBorders>
              <w:top w:val="single" w:sz="4" w:space="0" w:color="auto"/>
              <w:left w:val="single" w:sz="4" w:space="0" w:color="auto"/>
              <w:bottom w:val="single" w:sz="4" w:space="0" w:color="auto"/>
              <w:right w:val="single" w:sz="4" w:space="0" w:color="auto"/>
            </w:tcBorders>
          </w:tcPr>
          <w:p w14:paraId="71AC37F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bCs/>
                <w:sz w:val="24"/>
                <w:szCs w:val="24"/>
                <w:lang w:val="uk-UA" w:eastAsia="ru-RU"/>
              </w:rPr>
            </w:pPr>
            <w:r w:rsidRPr="00D8295E">
              <w:rPr>
                <w:rFonts w:eastAsia="Times New Roman" w:cs="Times New Roman"/>
                <w:bCs/>
                <w:sz w:val="24"/>
                <w:szCs w:val="24"/>
                <w:lang w:val="uk-UA" w:eastAsia="ru-RU"/>
              </w:rPr>
              <w:lastRenderedPageBreak/>
              <w:t xml:space="preserve">   Центр надання адміністративних послуг міста Южноукраїнська з 2017 року є членом Всеукраїнської асоціації центрів надання адміністративних послуг. На </w:t>
            </w:r>
            <w:r w:rsidRPr="00D8295E">
              <w:rPr>
                <w:rFonts w:eastAsia="Times New Roman" w:cs="Times New Roman"/>
                <w:bCs/>
                <w:sz w:val="24"/>
                <w:szCs w:val="24"/>
                <w:lang w:val="uk-UA" w:eastAsia="ru-RU"/>
              </w:rPr>
              <w:lastRenderedPageBreak/>
              <w:t xml:space="preserve">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w:t>
            </w:r>
            <w:proofErr w:type="spellStart"/>
            <w:r w:rsidRPr="00D8295E">
              <w:rPr>
                <w:rFonts w:eastAsia="Times New Roman" w:cs="Times New Roman"/>
                <w:bCs/>
                <w:sz w:val="24"/>
                <w:szCs w:val="24"/>
                <w:lang w:val="uk-UA" w:eastAsia="ru-RU"/>
              </w:rPr>
              <w:t>Мінекономрозвитку</w:t>
            </w:r>
            <w:proofErr w:type="spellEnd"/>
            <w:r w:rsidRPr="00D8295E">
              <w:rPr>
                <w:rFonts w:eastAsia="Times New Roman" w:cs="Times New Roman"/>
                <w:bCs/>
                <w:sz w:val="24"/>
                <w:szCs w:val="24"/>
                <w:lang w:val="uk-UA" w:eastAsia="ru-RU"/>
              </w:rPr>
              <w:t xml:space="preserve">, </w:t>
            </w:r>
            <w:proofErr w:type="spellStart"/>
            <w:r w:rsidRPr="00D8295E">
              <w:rPr>
                <w:rFonts w:eastAsia="Times New Roman" w:cs="Times New Roman"/>
                <w:bCs/>
                <w:sz w:val="24"/>
                <w:szCs w:val="24"/>
                <w:lang w:val="uk-UA" w:eastAsia="ru-RU"/>
              </w:rPr>
              <w:t>Мінрегіонбуду</w:t>
            </w:r>
            <w:proofErr w:type="spellEnd"/>
            <w:r w:rsidRPr="00D8295E">
              <w:rPr>
                <w:rFonts w:eastAsia="Times New Roman" w:cs="Times New Roman"/>
                <w:bCs/>
                <w:sz w:val="24"/>
                <w:szCs w:val="24"/>
                <w:lang w:val="uk-UA" w:eastAsia="ru-RU"/>
              </w:rPr>
              <w:t>, профільного комітету Верховної Ради України, центральних органів виконавчої влади.</w:t>
            </w:r>
          </w:p>
          <w:p w14:paraId="76EC7ADC"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Державними реєстраторами</w:t>
            </w:r>
            <w:r w:rsidRPr="00D8295E">
              <w:rPr>
                <w:rFonts w:eastAsia="Times New Roman" w:cs="Times New Roman"/>
                <w:sz w:val="24"/>
                <w:szCs w:val="24"/>
                <w:lang w:val="en-US" w:eastAsia="ru-RU"/>
              </w:rPr>
              <w:t> </w:t>
            </w:r>
            <w:hyperlink r:id="rId11" w:history="1">
              <w:r w:rsidRPr="00D8295E">
                <w:rPr>
                  <w:rFonts w:eastAsia="Times New Roman" w:cs="Times New Roman"/>
                  <w:sz w:val="24"/>
                  <w:szCs w:val="24"/>
                  <w:lang w:val="uk-UA" w:eastAsia="ru-RU"/>
                </w:rPr>
                <w:t>центру надання адміністративних послуг міста Южноукраїнська</w:t>
              </w:r>
            </w:hyperlink>
            <w:r w:rsidRPr="00D8295E">
              <w:rPr>
                <w:rFonts w:eastAsia="Times New Roman" w:cs="Times New Roman"/>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693252AA" w14:textId="1BACECCE"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b/>
                <w:sz w:val="24"/>
                <w:szCs w:val="24"/>
                <w:lang w:val="uk-UA" w:eastAsia="ru-RU"/>
              </w:rPr>
            </w:pPr>
            <w:r w:rsidRPr="00D8295E">
              <w:rPr>
                <w:rFonts w:eastAsia="Times New Roman" w:cs="Times New Roman"/>
                <w:bCs/>
                <w:iCs/>
                <w:sz w:val="24"/>
                <w:szCs w:val="24"/>
                <w:lang w:val="uk-UA" w:eastAsia="ru-RU"/>
              </w:rPr>
              <w:t xml:space="preserve">За допомогою </w:t>
            </w:r>
            <w:r w:rsidR="00666981" w:rsidRPr="00D8295E">
              <w:rPr>
                <w:rFonts w:eastAsia="Times New Roman" w:cs="Times New Roman"/>
                <w:bCs/>
                <w:iCs/>
                <w:sz w:val="24"/>
                <w:szCs w:val="24"/>
                <w:lang w:val="uk-UA" w:eastAsia="ru-RU"/>
              </w:rPr>
              <w:t>цього</w:t>
            </w:r>
            <w:r w:rsidRPr="00D8295E">
              <w:rPr>
                <w:rFonts w:eastAsia="Times New Roman" w:cs="Times New Roman"/>
                <w:bCs/>
                <w:iCs/>
                <w:sz w:val="24"/>
                <w:szCs w:val="24"/>
                <w:lang w:val="uk-UA" w:eastAsia="ru-RU"/>
              </w:rPr>
              <w:t xml:space="preserve"> електронного сервісу «Он-лайн будинку юстиції» можливо здійснити наступне:</w:t>
            </w:r>
          </w:p>
          <w:p w14:paraId="4A9A30A1"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фізичної особи – підприємця;</w:t>
            </w:r>
          </w:p>
          <w:p w14:paraId="18486768"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змін до відомостей про фізичну особу – підприємця;</w:t>
            </w:r>
          </w:p>
          <w:p w14:paraId="2CB3CF3C"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припинення підприємницької діяльності фізичної особи – підприємця за її рішенням;</w:t>
            </w:r>
          </w:p>
          <w:p w14:paraId="0921EB18"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7544B754"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створення юридичної особи;</w:t>
            </w:r>
          </w:p>
          <w:p w14:paraId="683A19E2"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17FFE36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Проте,  у зв’язку з введенням воєнного стану деякі державні реєстри не функціонують, тому перелік адміністративних послуг, які надаються </w:t>
            </w:r>
            <w:proofErr w:type="spellStart"/>
            <w:r w:rsidRPr="00D8295E">
              <w:rPr>
                <w:rFonts w:eastAsia="Times New Roman" w:cs="Times New Roman"/>
                <w:sz w:val="24"/>
                <w:szCs w:val="24"/>
                <w:lang w:val="uk-UA" w:eastAsia="ru-RU"/>
              </w:rPr>
              <w:t>ЦНАПом</w:t>
            </w:r>
            <w:proofErr w:type="spellEnd"/>
            <w:r w:rsidRPr="00D8295E">
              <w:rPr>
                <w:rFonts w:eastAsia="Times New Roman" w:cs="Times New Roman"/>
                <w:sz w:val="24"/>
                <w:szCs w:val="24"/>
                <w:lang w:val="uk-UA" w:eastAsia="ru-RU"/>
              </w:rPr>
              <w:t xml:space="preserve"> обмежений.</w:t>
            </w:r>
          </w:p>
        </w:tc>
        <w:tc>
          <w:tcPr>
            <w:tcW w:w="1418" w:type="dxa"/>
            <w:tcBorders>
              <w:top w:val="single" w:sz="4" w:space="0" w:color="auto"/>
              <w:left w:val="single" w:sz="4" w:space="0" w:color="auto"/>
              <w:bottom w:val="single" w:sz="4" w:space="0" w:color="auto"/>
              <w:right w:val="single" w:sz="4" w:space="0" w:color="auto"/>
            </w:tcBorders>
          </w:tcPr>
          <w:p w14:paraId="4EC4646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6A5B6A86" w14:textId="77777777" w:rsidTr="00AE3592">
        <w:trPr>
          <w:trHeight w:val="274"/>
        </w:trPr>
        <w:tc>
          <w:tcPr>
            <w:tcW w:w="453" w:type="dxa"/>
            <w:vMerge/>
            <w:tcBorders>
              <w:top w:val="single" w:sz="4" w:space="0" w:color="auto"/>
              <w:left w:val="single" w:sz="4" w:space="0" w:color="auto"/>
              <w:bottom w:val="single" w:sz="4" w:space="0" w:color="auto"/>
              <w:right w:val="single" w:sz="4" w:space="0" w:color="auto"/>
            </w:tcBorders>
            <w:vAlign w:val="center"/>
          </w:tcPr>
          <w:p w14:paraId="3A59812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16BBF92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52140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Інформувати через засоби масової інформації про роботу </w:t>
            </w:r>
            <w:hyperlink r:id="rId12" w:history="1">
              <w:r w:rsidRPr="00D8295E">
                <w:rPr>
                  <w:rFonts w:eastAsia="Times New Roman" w:cs="Times New Roman"/>
                  <w:bCs/>
                  <w:sz w:val="24"/>
                  <w:szCs w:val="24"/>
                  <w:shd w:val="clear" w:color="auto" w:fill="FFFFFF"/>
                  <w:lang w:val="uk-UA" w:eastAsia="ru-RU"/>
                </w:rPr>
                <w:t xml:space="preserve">Центру надання адміністративних </w:t>
              </w:r>
              <w:r w:rsidRPr="00D8295E">
                <w:rPr>
                  <w:rFonts w:eastAsia="Times New Roman" w:cs="Times New Roman"/>
                  <w:bCs/>
                  <w:sz w:val="24"/>
                  <w:szCs w:val="24"/>
                  <w:shd w:val="clear" w:color="auto" w:fill="FFFFFF"/>
                  <w:lang w:val="uk-UA" w:eastAsia="ru-RU"/>
                </w:rPr>
                <w:lastRenderedPageBreak/>
                <w:t>послуг міста Южноукраїнська</w:t>
              </w:r>
            </w:hyperlink>
            <w:r w:rsidRPr="00D8295E">
              <w:rPr>
                <w:rFonts w:eastAsia="Times New Roman" w:cs="Times New Roman"/>
                <w:sz w:val="24"/>
                <w:szCs w:val="24"/>
                <w:lang w:val="uk-UA" w:eastAsia="ru-RU"/>
              </w:rPr>
              <w:t xml:space="preserve">. </w:t>
            </w:r>
          </w:p>
          <w:p w14:paraId="1BD80A1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p>
        </w:tc>
        <w:tc>
          <w:tcPr>
            <w:tcW w:w="8647" w:type="dxa"/>
            <w:tcBorders>
              <w:top w:val="single" w:sz="4" w:space="0" w:color="auto"/>
              <w:left w:val="single" w:sz="4" w:space="0" w:color="auto"/>
              <w:bottom w:val="single" w:sz="4" w:space="0" w:color="auto"/>
              <w:right w:val="single" w:sz="4" w:space="0" w:color="auto"/>
            </w:tcBorders>
          </w:tcPr>
          <w:p w14:paraId="567C4B5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На офіційному сайті Южноукраїнської міської територіальної громади,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18" w:type="dxa"/>
            <w:tcBorders>
              <w:top w:val="single" w:sz="4" w:space="0" w:color="auto"/>
              <w:left w:val="single" w:sz="4" w:space="0" w:color="auto"/>
              <w:bottom w:val="single" w:sz="4" w:space="0" w:color="auto"/>
              <w:right w:val="single" w:sz="4" w:space="0" w:color="auto"/>
            </w:tcBorders>
          </w:tcPr>
          <w:p w14:paraId="79631CF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DF9273C"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012907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733BF8E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EC84BB8"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Розміщувати та постійно оновлювати інформацію на стендах </w:t>
            </w:r>
            <w:hyperlink r:id="rId13" w:history="1">
              <w:r w:rsidRPr="00D8295E">
                <w:rPr>
                  <w:rFonts w:eastAsia="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8647" w:type="dxa"/>
            <w:tcBorders>
              <w:top w:val="single" w:sz="4" w:space="0" w:color="auto"/>
              <w:left w:val="single" w:sz="4" w:space="0" w:color="auto"/>
              <w:bottom w:val="single" w:sz="4" w:space="0" w:color="auto"/>
              <w:right w:val="single" w:sz="4" w:space="0" w:color="auto"/>
            </w:tcBorders>
          </w:tcPr>
          <w:p w14:paraId="3D70F158" w14:textId="77777777" w:rsidR="00AE3592" w:rsidRPr="00D8295E" w:rsidRDefault="00AE3592" w:rsidP="00947C6D">
            <w:pPr>
              <w:overflowPunct w:val="0"/>
              <w:autoSpaceDE w:val="0"/>
              <w:autoSpaceDN w:val="0"/>
              <w:adjustRightInd w:val="0"/>
              <w:spacing w:after="0"/>
              <w:ind w:right="-108"/>
              <w:jc w:val="both"/>
              <w:textAlignment w:val="baseline"/>
              <w:rPr>
                <w:rFonts w:eastAsia="Times New Roman" w:cs="Times New Roman"/>
                <w:sz w:val="24"/>
                <w:szCs w:val="24"/>
                <w:lang w:val="uk-UA" w:eastAsia="ru-RU"/>
              </w:rPr>
            </w:pP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Інформація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щодо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змін</w:t>
            </w:r>
            <w:proofErr w:type="spellEnd"/>
            <w:r w:rsidRPr="00D8295E">
              <w:rPr>
                <w:rFonts w:eastAsia="Times New Roman" w:cs="Times New Roman"/>
                <w:sz w:val="24"/>
                <w:szCs w:val="24"/>
                <w:lang w:eastAsia="ru-RU"/>
              </w:rPr>
              <w:t xml:space="preserve"> в </w:t>
            </w:r>
            <w:proofErr w:type="spellStart"/>
            <w:r w:rsidRPr="00D8295E">
              <w:rPr>
                <w:rFonts w:eastAsia="Times New Roman" w:cs="Times New Roman"/>
                <w:sz w:val="24"/>
                <w:szCs w:val="24"/>
                <w:lang w:eastAsia="ru-RU"/>
              </w:rPr>
              <w:t>законодавстві</w:t>
            </w:r>
            <w:proofErr w:type="spellEnd"/>
            <w:r w:rsidRPr="00D8295E">
              <w:rPr>
                <w:rFonts w:eastAsia="Times New Roman" w:cs="Times New Roman"/>
                <w:sz w:val="24"/>
                <w:szCs w:val="24"/>
                <w:lang w:eastAsia="ru-RU"/>
              </w:rPr>
              <w:t xml:space="preserve"> з </w:t>
            </w:r>
            <w:proofErr w:type="spellStart"/>
            <w:r w:rsidRPr="00D8295E">
              <w:rPr>
                <w:rFonts w:eastAsia="Times New Roman" w:cs="Times New Roman"/>
                <w:sz w:val="24"/>
                <w:szCs w:val="24"/>
                <w:lang w:eastAsia="ru-RU"/>
              </w:rPr>
              <w:t>питань</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надання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адміністративних</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послуг</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постійно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розміщується</w:t>
            </w:r>
            <w:proofErr w:type="spellEnd"/>
            <w:r w:rsidRPr="00D8295E">
              <w:rPr>
                <w:rFonts w:eastAsia="Times New Roman" w:cs="Times New Roman"/>
                <w:sz w:val="24"/>
                <w:szCs w:val="24"/>
                <w:lang w:eastAsia="ru-RU"/>
              </w:rPr>
              <w:t xml:space="preserve"> та </w:t>
            </w:r>
            <w:proofErr w:type="spellStart"/>
            <w:r w:rsidRPr="00D8295E">
              <w:rPr>
                <w:rFonts w:eastAsia="Times New Roman" w:cs="Times New Roman"/>
                <w:sz w:val="24"/>
                <w:szCs w:val="24"/>
                <w:lang w:eastAsia="ru-RU"/>
              </w:rPr>
              <w:t>оновлюється</w:t>
            </w:r>
            <w:proofErr w:type="spellEnd"/>
            <w:r w:rsidRPr="00D8295E">
              <w:rPr>
                <w:rFonts w:eastAsia="Times New Roman" w:cs="Times New Roman"/>
                <w:sz w:val="24"/>
                <w:szCs w:val="24"/>
                <w:lang w:eastAsia="ru-RU"/>
              </w:rPr>
              <w:t xml:space="preserve"> на стендах Центру </w:t>
            </w:r>
            <w:proofErr w:type="spellStart"/>
            <w:r w:rsidRPr="00D8295E">
              <w:rPr>
                <w:rFonts w:eastAsia="Times New Roman" w:cs="Times New Roman"/>
                <w:sz w:val="24"/>
                <w:szCs w:val="24"/>
                <w:lang w:eastAsia="ru-RU"/>
              </w:rPr>
              <w:t>надання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адміністративних</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послуг</w:t>
            </w:r>
            <w:proofErr w:type="spellEnd"/>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30E78C2B"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9F7743E"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1A630BEE"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1.3.</w:t>
            </w:r>
          </w:p>
        </w:tc>
        <w:tc>
          <w:tcPr>
            <w:tcW w:w="2128" w:type="dxa"/>
            <w:vMerge w:val="restart"/>
            <w:tcBorders>
              <w:top w:val="single" w:sz="4" w:space="0" w:color="auto"/>
              <w:left w:val="single" w:sz="4" w:space="0" w:color="auto"/>
              <w:bottom w:val="single" w:sz="4" w:space="0" w:color="auto"/>
              <w:right w:val="single" w:sz="4" w:space="0" w:color="auto"/>
            </w:tcBorders>
          </w:tcPr>
          <w:p w14:paraId="64CD68D9"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Забезпечення</w:t>
            </w:r>
          </w:p>
          <w:p w14:paraId="373C404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правового захисту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D7B79E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8647" w:type="dxa"/>
            <w:tcBorders>
              <w:top w:val="single" w:sz="4" w:space="0" w:color="auto"/>
              <w:left w:val="single" w:sz="4" w:space="0" w:color="auto"/>
              <w:bottom w:val="single" w:sz="4" w:space="0" w:color="auto"/>
              <w:right w:val="single" w:sz="4" w:space="0" w:color="auto"/>
            </w:tcBorders>
          </w:tcPr>
          <w:p w14:paraId="4047824E"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Виконавчий комітет Южноукраїнської міської ради не чинить перешкод суб’єктам господарювання у здійсненні ними підприємницької діяльності на території міста.</w:t>
            </w:r>
          </w:p>
        </w:tc>
        <w:tc>
          <w:tcPr>
            <w:tcW w:w="1418" w:type="dxa"/>
            <w:tcBorders>
              <w:top w:val="single" w:sz="4" w:space="0" w:color="auto"/>
              <w:left w:val="single" w:sz="4" w:space="0" w:color="auto"/>
              <w:bottom w:val="single" w:sz="4" w:space="0" w:color="auto"/>
              <w:right w:val="single" w:sz="4" w:space="0" w:color="auto"/>
            </w:tcBorders>
          </w:tcPr>
          <w:p w14:paraId="125ECD5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414A010" w14:textId="77777777" w:rsidTr="00AE3592">
        <w:tc>
          <w:tcPr>
            <w:tcW w:w="453" w:type="dxa"/>
            <w:vMerge/>
            <w:tcBorders>
              <w:top w:val="single" w:sz="4" w:space="0" w:color="auto"/>
              <w:left w:val="single" w:sz="4" w:space="0" w:color="auto"/>
              <w:bottom w:val="single" w:sz="4" w:space="0" w:color="auto"/>
              <w:right w:val="single" w:sz="4" w:space="0" w:color="auto"/>
            </w:tcBorders>
          </w:tcPr>
          <w:p w14:paraId="053343DF"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BF7138"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3D67357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Не допускати створення фондів, не передбачених чинним  законодавством України, до яких примусово  залучалися б кошти суб’єктів </w:t>
            </w:r>
            <w:r w:rsidRPr="00D8295E">
              <w:rPr>
                <w:rFonts w:eastAsia="Times New Roman" w:cs="Times New Roman"/>
                <w:sz w:val="24"/>
                <w:szCs w:val="24"/>
                <w:lang w:val="uk-UA" w:eastAsia="ru-RU"/>
              </w:rPr>
              <w:lastRenderedPageBreak/>
              <w:t>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65BD537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В місті не створено фондів, які не передбачені чинним  законодавством України, та до яких примусово б залучалися кошти суб’єктів підприємництва.</w:t>
            </w:r>
          </w:p>
        </w:tc>
        <w:tc>
          <w:tcPr>
            <w:tcW w:w="1418" w:type="dxa"/>
            <w:tcBorders>
              <w:top w:val="single" w:sz="4" w:space="0" w:color="auto"/>
              <w:left w:val="single" w:sz="4" w:space="0" w:color="auto"/>
              <w:bottom w:val="single" w:sz="4" w:space="0" w:color="auto"/>
              <w:right w:val="single" w:sz="4" w:space="0" w:color="auto"/>
            </w:tcBorders>
          </w:tcPr>
          <w:p w14:paraId="2B3890B8"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27AC7618" w14:textId="77777777" w:rsidTr="00AE3592">
        <w:tc>
          <w:tcPr>
            <w:tcW w:w="453" w:type="dxa"/>
            <w:tcBorders>
              <w:top w:val="single" w:sz="4" w:space="0" w:color="auto"/>
              <w:left w:val="single" w:sz="4" w:space="0" w:color="auto"/>
              <w:bottom w:val="single" w:sz="4" w:space="0" w:color="auto"/>
              <w:right w:val="single" w:sz="4" w:space="0" w:color="auto"/>
            </w:tcBorders>
          </w:tcPr>
          <w:p w14:paraId="164D48A7"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1.4.</w:t>
            </w:r>
          </w:p>
        </w:tc>
        <w:tc>
          <w:tcPr>
            <w:tcW w:w="2128" w:type="dxa"/>
            <w:tcBorders>
              <w:top w:val="single" w:sz="4" w:space="0" w:color="auto"/>
              <w:left w:val="single" w:sz="4" w:space="0" w:color="auto"/>
              <w:bottom w:val="single" w:sz="4" w:space="0" w:color="auto"/>
              <w:right w:val="single" w:sz="4" w:space="0" w:color="auto"/>
            </w:tcBorders>
          </w:tcPr>
          <w:p w14:paraId="2DE8E30B"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Забезпечення реагування на проблемні питання діяльності суб’єктів підприємництва</w:t>
            </w:r>
          </w:p>
          <w:p w14:paraId="5A5AF58F"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6E8B639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47950C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D8295E">
              <w:rPr>
                <w:rFonts w:eastAsia="Times New Roman" w:cs="Times New Roman"/>
                <w:sz w:val="24"/>
                <w:szCs w:val="24"/>
                <w:lang w:val="uk-UA" w:eastAsia="ru-RU"/>
              </w:rPr>
              <w:t>Южноураїнської</w:t>
            </w:r>
            <w:proofErr w:type="spellEnd"/>
            <w:r w:rsidRPr="00D8295E">
              <w:rPr>
                <w:rFonts w:eastAsia="Times New Roman" w:cs="Times New Roman"/>
                <w:sz w:val="24"/>
                <w:szCs w:val="24"/>
                <w:lang w:val="uk-UA" w:eastAsia="ru-RU"/>
              </w:rPr>
              <w:t xml:space="preserve"> міської ради та засідання «круглого столу» з підприємцями</w:t>
            </w:r>
          </w:p>
        </w:tc>
        <w:tc>
          <w:tcPr>
            <w:tcW w:w="8647" w:type="dxa"/>
            <w:tcBorders>
              <w:top w:val="single" w:sz="4" w:space="0" w:color="auto"/>
              <w:left w:val="single" w:sz="4" w:space="0" w:color="auto"/>
              <w:bottom w:val="single" w:sz="4" w:space="0" w:color="auto"/>
              <w:right w:val="single" w:sz="4" w:space="0" w:color="auto"/>
            </w:tcBorders>
          </w:tcPr>
          <w:p w14:paraId="62F9A035" w14:textId="72E6360C"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 У 2022 році, у зв’язку з військовою агресією російської федерації  координаційн</w:t>
            </w:r>
            <w:r w:rsidR="00666981" w:rsidRPr="00D8295E">
              <w:rPr>
                <w:rFonts w:eastAsia="Times New Roman" w:cs="Times New Roman"/>
                <w:sz w:val="24"/>
                <w:szCs w:val="24"/>
                <w:lang w:val="uk-UA" w:eastAsia="ru-RU"/>
              </w:rPr>
              <w:t>а</w:t>
            </w:r>
            <w:r w:rsidRPr="00D8295E">
              <w:rPr>
                <w:rFonts w:eastAsia="Times New Roman" w:cs="Times New Roman"/>
                <w:sz w:val="24"/>
                <w:szCs w:val="24"/>
                <w:lang w:val="uk-UA" w:eastAsia="ru-RU"/>
              </w:rPr>
              <w:t xml:space="preserve"> комісі</w:t>
            </w:r>
            <w:r w:rsidR="00666981" w:rsidRPr="00D8295E">
              <w:rPr>
                <w:rFonts w:eastAsia="Times New Roman" w:cs="Times New Roman"/>
                <w:sz w:val="24"/>
                <w:szCs w:val="24"/>
                <w:lang w:val="uk-UA" w:eastAsia="ru-RU"/>
              </w:rPr>
              <w:t>я</w:t>
            </w:r>
            <w:r w:rsidRPr="00D8295E">
              <w:rPr>
                <w:rFonts w:eastAsia="Times New Roman" w:cs="Times New Roman"/>
                <w:sz w:val="24"/>
                <w:szCs w:val="24"/>
                <w:lang w:val="uk-UA" w:eastAsia="ru-RU"/>
              </w:rPr>
              <w:t xml:space="preserve"> з питань розвитку підприємництва при виконавчому комітеті Южноукраїнської міської ради не проводилася. </w:t>
            </w:r>
          </w:p>
          <w:p w14:paraId="1D840FA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   </w:t>
            </w:r>
          </w:p>
          <w:p w14:paraId="6E598A47"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Calibri" w:cs="Times New Roman"/>
                <w:sz w:val="24"/>
                <w:szCs w:val="24"/>
                <w:lang w:val="uk-UA" w:eastAsia="ru-RU"/>
              </w:rPr>
              <w:t xml:space="preserve">   </w:t>
            </w:r>
            <w:r w:rsidRPr="00D8295E">
              <w:rPr>
                <w:rFonts w:eastAsia="Calibri" w:cs="Times New Roman"/>
                <w:sz w:val="24"/>
                <w:szCs w:val="24"/>
                <w:lang w:val="uk-UA"/>
              </w:rPr>
              <w:t xml:space="preserve">12.07.2022 проведено «круглий стіл» з керівниками крупних торгівельних об’єктів, розміщених на території Южноукраїнської міської територіальної громади. На вищевказаному засіданні «круглого столу» розглянуті питання щодо допомоги від влади та майбутньої співпраці влади з суб’єктами господарювання в умовах воєнного стану. </w:t>
            </w:r>
          </w:p>
        </w:tc>
        <w:tc>
          <w:tcPr>
            <w:tcW w:w="1418" w:type="dxa"/>
            <w:tcBorders>
              <w:top w:val="single" w:sz="4" w:space="0" w:color="auto"/>
              <w:left w:val="single" w:sz="4" w:space="0" w:color="auto"/>
              <w:bottom w:val="single" w:sz="4" w:space="0" w:color="auto"/>
              <w:right w:val="single" w:sz="4" w:space="0" w:color="auto"/>
            </w:tcBorders>
          </w:tcPr>
          <w:p w14:paraId="7C1AB55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4E88467E" w14:textId="77777777" w:rsidTr="00AE3592">
        <w:trPr>
          <w:trHeight w:val="416"/>
        </w:trPr>
        <w:tc>
          <w:tcPr>
            <w:tcW w:w="453" w:type="dxa"/>
            <w:vMerge w:val="restart"/>
            <w:tcBorders>
              <w:top w:val="single" w:sz="4" w:space="0" w:color="auto"/>
              <w:left w:val="single" w:sz="4" w:space="0" w:color="auto"/>
              <w:right w:val="single" w:sz="4" w:space="0" w:color="auto"/>
            </w:tcBorders>
          </w:tcPr>
          <w:p w14:paraId="1E3B514F"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2.1</w:t>
            </w:r>
          </w:p>
        </w:tc>
        <w:tc>
          <w:tcPr>
            <w:tcW w:w="2128" w:type="dxa"/>
            <w:vMerge w:val="restart"/>
            <w:tcBorders>
              <w:top w:val="single" w:sz="4" w:space="0" w:color="auto"/>
              <w:left w:val="single" w:sz="4" w:space="0" w:color="auto"/>
              <w:right w:val="single" w:sz="4" w:space="0" w:color="auto"/>
            </w:tcBorders>
          </w:tcPr>
          <w:p w14:paraId="64AB0E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151831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2FD30623" w14:textId="2C97B119"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r w:rsidRPr="00D8295E">
              <w:rPr>
                <w:rFonts w:eastAsia="Times New Roman" w:cs="Times New Roman"/>
                <w:sz w:val="24"/>
                <w:szCs w:val="24"/>
                <w:shd w:val="clear" w:color="auto" w:fill="FFFFFF"/>
                <w:lang w:val="uk-UA" w:eastAsia="ru-RU"/>
              </w:rPr>
              <w:t>Відповідно до розпорядження голови облдержадміністрації від 06.07</w:t>
            </w:r>
            <w:r w:rsidR="00A57E50" w:rsidRPr="00D8295E">
              <w:rPr>
                <w:rFonts w:eastAsia="Times New Roman" w:cs="Times New Roman"/>
                <w:sz w:val="24"/>
                <w:szCs w:val="24"/>
                <w:shd w:val="clear" w:color="auto" w:fill="FFFFFF"/>
                <w:lang w:val="uk-UA" w:eastAsia="ru-RU"/>
              </w:rPr>
              <w:t>.</w:t>
            </w:r>
            <w:r w:rsidRPr="00D8295E">
              <w:rPr>
                <w:rFonts w:eastAsia="Times New Roman" w:cs="Times New Roman"/>
                <w:sz w:val="24"/>
                <w:szCs w:val="24"/>
                <w:shd w:val="clear" w:color="auto" w:fill="FFFFFF"/>
                <w:lang w:val="uk-UA" w:eastAsia="ru-RU"/>
              </w:rPr>
              <w:t xml:space="preserve">2017                              № 247-р (зі змінами, внесеними розпорядженням голови Миколаївської облдержадміністрації від 18.022019 року № 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 в Миколаївській області діє механізм фінансової підтримки малого і середнього підприємництва у вигляді часткової компенсації з обласного бюджету відсоткових ставок за кредитами, що надаються банківськими установами на реалізацію </w:t>
            </w:r>
            <w:proofErr w:type="spellStart"/>
            <w:r w:rsidRPr="00D8295E">
              <w:rPr>
                <w:rFonts w:eastAsia="Times New Roman" w:cs="Times New Roman"/>
                <w:sz w:val="24"/>
                <w:szCs w:val="24"/>
                <w:shd w:val="clear" w:color="auto" w:fill="FFFFFF"/>
                <w:lang w:val="uk-UA" w:eastAsia="ru-RU"/>
              </w:rPr>
              <w:t>проєктів</w:t>
            </w:r>
            <w:proofErr w:type="spellEnd"/>
            <w:r w:rsidRPr="00D8295E">
              <w:rPr>
                <w:rFonts w:eastAsia="Times New Roman" w:cs="Times New Roman"/>
                <w:sz w:val="24"/>
                <w:szCs w:val="24"/>
                <w:shd w:val="clear" w:color="auto" w:fill="FFFFFF"/>
                <w:lang w:val="uk-UA" w:eastAsia="ru-RU"/>
              </w:rPr>
              <w:t>.</w:t>
            </w:r>
          </w:p>
          <w:p w14:paraId="4D9F2A88" w14:textId="7E1FD38A"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w:t>
            </w:r>
            <w:proofErr w:type="spellStart"/>
            <w:r w:rsidRPr="00D8295E">
              <w:rPr>
                <w:rFonts w:eastAsia="Times New Roman" w:cs="Times New Roman"/>
                <w:sz w:val="24"/>
                <w:szCs w:val="24"/>
                <w:lang w:val="uk-UA" w:eastAsia="ru-RU"/>
              </w:rPr>
              <w:t>про</w:t>
            </w:r>
            <w:r w:rsidR="00A57E50" w:rsidRPr="00D8295E">
              <w:rPr>
                <w:rFonts w:eastAsia="Times New Roman" w:cs="Times New Roman"/>
                <w:sz w:val="24"/>
                <w:szCs w:val="24"/>
                <w:lang w:val="uk-UA" w:eastAsia="ru-RU"/>
              </w:rPr>
              <w:t>є</w:t>
            </w:r>
            <w:r w:rsidRPr="00D8295E">
              <w:rPr>
                <w:rFonts w:eastAsia="Times New Roman" w:cs="Times New Roman"/>
                <w:sz w:val="24"/>
                <w:szCs w:val="24"/>
                <w:lang w:val="uk-UA" w:eastAsia="ru-RU"/>
              </w:rPr>
              <w:t>кту</w:t>
            </w:r>
            <w:proofErr w:type="spellEnd"/>
            <w:r w:rsidRPr="00D8295E">
              <w:rPr>
                <w:rFonts w:eastAsia="Times New Roman" w:cs="Times New Roman"/>
                <w:sz w:val="24"/>
                <w:szCs w:val="24"/>
                <w:lang w:val="uk-UA" w:eastAsia="ru-RU"/>
              </w:rPr>
              <w:t>, – створення робочих місць зі збереженням існуючих у поточному році.</w:t>
            </w:r>
          </w:p>
          <w:p w14:paraId="6E2F77A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Проте, у зв’язку з військовою агресією російської федерації та введенням воєнного стану в Україні, проведення конкурсу часткового відшкодування відсоткових ставок за кредитами, залученими малим та середнім підприємництвом на реалізацію проекту, призупинено.</w:t>
            </w:r>
          </w:p>
          <w:p w14:paraId="2E0D1542" w14:textId="045BE564"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Інформація щодо часткового відшкодування відсоткових ставок за кредитами доведена до відома суб’єктів господарювання</w:t>
            </w:r>
            <w:r w:rsidR="00A57E50" w:rsidRPr="00D8295E">
              <w:rPr>
                <w:rFonts w:eastAsia="Times New Roman" w:cs="Times New Roman"/>
                <w:sz w:val="24"/>
                <w:szCs w:val="24"/>
                <w:lang w:val="uk-UA" w:eastAsia="ru-RU"/>
              </w:rPr>
              <w:t>,</w:t>
            </w:r>
            <w:r w:rsidRPr="00D8295E">
              <w:rPr>
                <w:rFonts w:eastAsia="Times New Roman" w:cs="Times New Roman"/>
                <w:sz w:val="24"/>
                <w:szCs w:val="24"/>
                <w:lang w:val="uk-UA" w:eastAsia="ru-RU"/>
              </w:rPr>
              <w:t xml:space="preserve"> гол</w:t>
            </w:r>
            <w:r w:rsidR="00A57E50" w:rsidRPr="00D8295E">
              <w:rPr>
                <w:rFonts w:eastAsia="Times New Roman" w:cs="Times New Roman"/>
                <w:sz w:val="24"/>
                <w:szCs w:val="24"/>
                <w:lang w:val="uk-UA" w:eastAsia="ru-RU"/>
              </w:rPr>
              <w:t>ів</w:t>
            </w:r>
            <w:r w:rsidRPr="00D8295E">
              <w:rPr>
                <w:rFonts w:eastAsia="Times New Roman" w:cs="Times New Roman"/>
                <w:sz w:val="24"/>
                <w:szCs w:val="24"/>
                <w:lang w:val="uk-UA" w:eastAsia="ru-RU"/>
              </w:rPr>
              <w:t xml:space="preserve"> Южноукраїнської міської організації роботодавців, промисловців і підприємців та громадської організації «Промисловців, підприємців та активних громадян «Місту краще життя», оприлюднена на офіційному сайті Южноукраїнської міської територіальної громади та періодично оновлюється.</w:t>
            </w:r>
          </w:p>
        </w:tc>
        <w:tc>
          <w:tcPr>
            <w:tcW w:w="1418" w:type="dxa"/>
            <w:tcBorders>
              <w:top w:val="single" w:sz="4" w:space="0" w:color="auto"/>
              <w:left w:val="single" w:sz="4" w:space="0" w:color="auto"/>
              <w:bottom w:val="single" w:sz="4" w:space="0" w:color="auto"/>
              <w:right w:val="single" w:sz="4" w:space="0" w:color="auto"/>
            </w:tcBorders>
          </w:tcPr>
          <w:p w14:paraId="46F5609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9259A2D" w14:textId="77777777" w:rsidTr="00AE3592">
        <w:trPr>
          <w:trHeight w:val="1168"/>
        </w:trPr>
        <w:tc>
          <w:tcPr>
            <w:tcW w:w="453" w:type="dxa"/>
            <w:vMerge/>
            <w:tcBorders>
              <w:left w:val="single" w:sz="4" w:space="0" w:color="auto"/>
              <w:bottom w:val="single" w:sz="4" w:space="0" w:color="auto"/>
              <w:right w:val="single" w:sz="4" w:space="0" w:color="auto"/>
            </w:tcBorders>
          </w:tcPr>
          <w:p w14:paraId="5D053959"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p>
        </w:tc>
        <w:tc>
          <w:tcPr>
            <w:tcW w:w="2128" w:type="dxa"/>
            <w:vMerge/>
            <w:tcBorders>
              <w:left w:val="single" w:sz="4" w:space="0" w:color="auto"/>
              <w:bottom w:val="single" w:sz="4" w:space="0" w:color="auto"/>
              <w:right w:val="single" w:sz="4" w:space="0" w:color="auto"/>
            </w:tcBorders>
          </w:tcPr>
          <w:p w14:paraId="2C75E28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180FF2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8647" w:type="dxa"/>
            <w:tcBorders>
              <w:top w:val="single" w:sz="4" w:space="0" w:color="auto"/>
              <w:left w:val="single" w:sz="4" w:space="0" w:color="auto"/>
              <w:bottom w:val="single" w:sz="4" w:space="0" w:color="auto"/>
              <w:right w:val="single" w:sz="4" w:space="0" w:color="auto"/>
            </w:tcBorders>
          </w:tcPr>
          <w:p w14:paraId="4F5A1E5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Українськими банками пропонується </w:t>
            </w:r>
            <w:proofErr w:type="spellStart"/>
            <w:r w:rsidRPr="00D8295E">
              <w:rPr>
                <w:rFonts w:eastAsia="Times New Roman" w:cs="Times New Roman"/>
                <w:sz w:val="24"/>
                <w:szCs w:val="24"/>
                <w:lang w:val="uk-UA" w:eastAsia="ru-RU"/>
              </w:rPr>
              <w:t>мікрокредит</w:t>
            </w:r>
            <w:proofErr w:type="spellEnd"/>
            <w:r w:rsidRPr="00D8295E">
              <w:rPr>
                <w:rFonts w:eastAsia="Times New Roman" w:cs="Times New Roman"/>
                <w:sz w:val="24"/>
                <w:szCs w:val="24"/>
                <w:lang w:val="uk-UA" w:eastAsia="ru-RU"/>
              </w:rPr>
              <w:t xml:space="preserve">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гнучкого реагування на попит клієнтів.</w:t>
            </w:r>
          </w:p>
          <w:p w14:paraId="4F4BA9B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w:t>
            </w:r>
          </w:p>
          <w:p w14:paraId="24BA490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Інформація про  можливість приватним підприємцям та власникам бізнесу скористатися мікрокредитуванням бізнесу на зворотній основі за пріоритетними напрямами розвитку підприємництва на конкурсній основі оприлюднюється на офіційному сайті Южноукраїнської міської територіальної громади та в соціальній мережі.</w:t>
            </w:r>
          </w:p>
          <w:p w14:paraId="198FE42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 2022 році, у зв’язку з воєнним станом в Україні,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 </w:t>
            </w:r>
          </w:p>
        </w:tc>
        <w:tc>
          <w:tcPr>
            <w:tcW w:w="1418" w:type="dxa"/>
            <w:tcBorders>
              <w:top w:val="single" w:sz="4" w:space="0" w:color="auto"/>
              <w:left w:val="single" w:sz="4" w:space="0" w:color="auto"/>
              <w:bottom w:val="single" w:sz="4" w:space="0" w:color="auto"/>
              <w:right w:val="single" w:sz="4" w:space="0" w:color="auto"/>
            </w:tcBorders>
          </w:tcPr>
          <w:p w14:paraId="402FE9B5"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8B106BC" w14:textId="77777777" w:rsidTr="002A77EC">
        <w:trPr>
          <w:trHeight w:val="561"/>
        </w:trPr>
        <w:tc>
          <w:tcPr>
            <w:tcW w:w="453" w:type="dxa"/>
            <w:vMerge w:val="restart"/>
            <w:tcBorders>
              <w:top w:val="single" w:sz="4" w:space="0" w:color="auto"/>
              <w:left w:val="single" w:sz="4" w:space="0" w:color="auto"/>
              <w:bottom w:val="single" w:sz="4" w:space="0" w:color="auto"/>
              <w:right w:val="single" w:sz="4" w:space="0" w:color="auto"/>
            </w:tcBorders>
          </w:tcPr>
          <w:p w14:paraId="02986686"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2.2.</w:t>
            </w:r>
          </w:p>
        </w:tc>
        <w:tc>
          <w:tcPr>
            <w:tcW w:w="2128" w:type="dxa"/>
            <w:vMerge w:val="restart"/>
            <w:tcBorders>
              <w:top w:val="single" w:sz="4" w:space="0" w:color="auto"/>
              <w:left w:val="single" w:sz="4" w:space="0" w:color="auto"/>
              <w:bottom w:val="single" w:sz="4" w:space="0" w:color="auto"/>
              <w:right w:val="single" w:sz="4" w:space="0" w:color="auto"/>
            </w:tcBorders>
          </w:tcPr>
          <w:p w14:paraId="2BA1E2A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Розширення можливостей</w:t>
            </w:r>
          </w:p>
          <w:p w14:paraId="7C81989B"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доступу суб’єктів</w:t>
            </w:r>
          </w:p>
          <w:p w14:paraId="12C8650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підприємницької діяльності</w:t>
            </w:r>
          </w:p>
          <w:p w14:paraId="2CD8749E"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 додаткових фінансових джерел</w:t>
            </w:r>
          </w:p>
          <w:p w14:paraId="06FE9849"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7024D58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5021626E"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BC9F87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8647" w:type="dxa"/>
            <w:tcBorders>
              <w:top w:val="single" w:sz="4" w:space="0" w:color="auto"/>
              <w:left w:val="single" w:sz="4" w:space="0" w:color="auto"/>
              <w:bottom w:val="single" w:sz="4" w:space="0" w:color="auto"/>
              <w:right w:val="single" w:sz="4" w:space="0" w:color="auto"/>
            </w:tcBorders>
          </w:tcPr>
          <w:p w14:paraId="30472926" w14:textId="77777777" w:rsidR="00AE3592" w:rsidRPr="00D8295E" w:rsidRDefault="00AE3592" w:rsidP="00947C6D">
            <w:pPr>
              <w:overflowPunct w:val="0"/>
              <w:autoSpaceDE w:val="0"/>
              <w:autoSpaceDN w:val="0"/>
              <w:adjustRightInd w:val="0"/>
              <w:spacing w:after="0"/>
              <w:ind w:right="-108"/>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Станом на 01.01.2023 в місті розміщувалися філії 8 банків.</w:t>
            </w:r>
          </w:p>
        </w:tc>
        <w:tc>
          <w:tcPr>
            <w:tcW w:w="1418" w:type="dxa"/>
            <w:tcBorders>
              <w:top w:val="single" w:sz="4" w:space="0" w:color="auto"/>
              <w:left w:val="single" w:sz="4" w:space="0" w:color="auto"/>
              <w:bottom w:val="single" w:sz="4" w:space="0" w:color="auto"/>
              <w:right w:val="single" w:sz="4" w:space="0" w:color="auto"/>
            </w:tcBorders>
          </w:tcPr>
          <w:p w14:paraId="35026A33"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6085051"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7A5C3CD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3F96656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BC4ED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59E35EDB" w14:textId="3673AE59"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 управлінн</w:t>
            </w:r>
            <w:r w:rsidR="008E4058"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 xml:space="preserve"> економічного розвитку Южноукраїнської міської ради складено реєстр філій банків, які розміщуються на території міста Южноукраїнська.</w:t>
            </w:r>
          </w:p>
        </w:tc>
        <w:tc>
          <w:tcPr>
            <w:tcW w:w="1418" w:type="dxa"/>
            <w:tcBorders>
              <w:top w:val="single" w:sz="4" w:space="0" w:color="auto"/>
              <w:left w:val="single" w:sz="4" w:space="0" w:color="auto"/>
              <w:bottom w:val="single" w:sz="4" w:space="0" w:color="auto"/>
              <w:right w:val="single" w:sz="4" w:space="0" w:color="auto"/>
            </w:tcBorders>
          </w:tcPr>
          <w:p w14:paraId="02BADEF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25D724F3" w14:textId="77777777" w:rsidTr="00AE3592">
        <w:tc>
          <w:tcPr>
            <w:tcW w:w="453" w:type="dxa"/>
            <w:tcBorders>
              <w:top w:val="single" w:sz="4" w:space="0" w:color="auto"/>
              <w:left w:val="single" w:sz="4" w:space="0" w:color="auto"/>
              <w:bottom w:val="single" w:sz="4" w:space="0" w:color="auto"/>
              <w:right w:val="single" w:sz="4" w:space="0" w:color="auto"/>
            </w:tcBorders>
          </w:tcPr>
          <w:p w14:paraId="17FE222D"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2.3.</w:t>
            </w:r>
          </w:p>
        </w:tc>
        <w:tc>
          <w:tcPr>
            <w:tcW w:w="2128" w:type="dxa"/>
            <w:tcBorders>
              <w:top w:val="single" w:sz="4" w:space="0" w:color="auto"/>
              <w:left w:val="single" w:sz="4" w:space="0" w:color="auto"/>
              <w:bottom w:val="single" w:sz="4" w:space="0" w:color="auto"/>
              <w:right w:val="single" w:sz="4" w:space="0" w:color="auto"/>
            </w:tcBorders>
          </w:tcPr>
          <w:p w14:paraId="0B71CE4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2693" w:type="dxa"/>
            <w:tcBorders>
              <w:top w:val="single" w:sz="4" w:space="0" w:color="auto"/>
              <w:left w:val="single" w:sz="4" w:space="0" w:color="auto"/>
              <w:bottom w:val="single" w:sz="4" w:space="0" w:color="auto"/>
              <w:right w:val="single" w:sz="4" w:space="0" w:color="auto"/>
            </w:tcBorders>
          </w:tcPr>
          <w:p w14:paraId="28040B0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8647" w:type="dxa"/>
            <w:tcBorders>
              <w:top w:val="single" w:sz="4" w:space="0" w:color="auto"/>
              <w:left w:val="single" w:sz="4" w:space="0" w:color="auto"/>
              <w:bottom w:val="single" w:sz="4" w:space="0" w:color="auto"/>
              <w:right w:val="single" w:sz="4" w:space="0" w:color="auto"/>
            </w:tcBorders>
          </w:tcPr>
          <w:p w14:paraId="4662656A" w14:textId="77777777" w:rsidR="00AE3592" w:rsidRPr="00D8295E"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kern w:val="32"/>
                <w:sz w:val="24"/>
                <w:szCs w:val="24"/>
                <w:lang w:val="uk-UA" w:eastAsia="ru-RU"/>
              </w:rPr>
            </w:pPr>
            <w:r w:rsidRPr="00D8295E">
              <w:rPr>
                <w:rFonts w:eastAsia="Times New Roman" w:cs="Times New Roman"/>
                <w:bCs/>
                <w:color w:val="FF0000"/>
                <w:kern w:val="32"/>
                <w:sz w:val="24"/>
                <w:szCs w:val="24"/>
                <w:lang w:val="uk-UA" w:eastAsia="ru-RU"/>
              </w:rPr>
              <w:t xml:space="preserve">   </w:t>
            </w:r>
            <w:r w:rsidRPr="00D8295E">
              <w:rPr>
                <w:rFonts w:eastAsia="Times New Roman" w:cs="Times New Roman"/>
                <w:bCs/>
                <w:kern w:val="32"/>
                <w:sz w:val="24"/>
                <w:szCs w:val="24"/>
                <w:lang w:val="uk-UA" w:eastAsia="ru-RU"/>
              </w:rPr>
              <w:t xml:space="preserve">З метою подальшої співпраці щодо залучення грантових коштів в розвиток Южноукраїнської міської територіальної громади виконавчим комітетом Южноукраїнської міської ради підписано меморандум з Асоціацією «Інноваційний кластер «Регіональний Інноваційний ХАБ»; меморандум про взаєморозуміння та співпрацю між </w:t>
            </w:r>
            <w:proofErr w:type="spellStart"/>
            <w:r w:rsidRPr="00D8295E">
              <w:rPr>
                <w:rFonts w:eastAsia="Times New Roman" w:cs="Times New Roman"/>
                <w:bCs/>
                <w:kern w:val="32"/>
                <w:sz w:val="24"/>
                <w:szCs w:val="24"/>
                <w:lang w:val="uk-UA" w:eastAsia="ru-RU"/>
              </w:rPr>
              <w:t>Южноукраїнською</w:t>
            </w:r>
            <w:proofErr w:type="spellEnd"/>
            <w:r w:rsidRPr="00D8295E">
              <w:rPr>
                <w:rFonts w:eastAsia="Times New Roman" w:cs="Times New Roman"/>
                <w:bCs/>
                <w:kern w:val="32"/>
                <w:sz w:val="24"/>
                <w:szCs w:val="24"/>
                <w:lang w:val="uk-UA" w:eastAsia="ru-RU"/>
              </w:rPr>
              <w:t xml:space="preserve"> міською територіальною громадою Вознесенського району Миколаївської області та Міжнародною благодійною організацією «Фонд Східна Європа» щодо впровадження Єдиної платформи місцевої електронної демократії «е-DEM» та Конструктора сайтів та чат-ботів територіальних громад «TOOLKIT»; меморандум з громадською організацією «Агентство економічного розвитку» для подальшої співпраці щодо залучення грантових коштів в розвиток міста Южноукраїнська.</w:t>
            </w:r>
          </w:p>
          <w:p w14:paraId="47D95E23" w14:textId="77777777" w:rsidR="00AE3592" w:rsidRPr="00D8295E"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color w:val="FF0000"/>
                <w:kern w:val="32"/>
                <w:sz w:val="24"/>
                <w:szCs w:val="24"/>
                <w:lang w:val="uk-UA" w:eastAsia="ru-RU"/>
              </w:rPr>
            </w:pPr>
            <w:r w:rsidRPr="00D8295E">
              <w:rPr>
                <w:rFonts w:eastAsia="Times New Roman" w:cs="Times New Roman"/>
                <w:bCs/>
                <w:kern w:val="32"/>
                <w:sz w:val="24"/>
                <w:szCs w:val="24"/>
                <w:lang w:val="uk-UA" w:eastAsia="ru-RU"/>
              </w:rPr>
              <w:t xml:space="preserve">    Також, здійснено оновлення інвестиційного паспорту, до якого включено масштабні інвестиційний </w:t>
            </w:r>
            <w:proofErr w:type="spellStart"/>
            <w:r w:rsidRPr="00D8295E">
              <w:rPr>
                <w:rFonts w:eastAsia="Times New Roman" w:cs="Times New Roman"/>
                <w:bCs/>
                <w:kern w:val="32"/>
                <w:sz w:val="24"/>
                <w:szCs w:val="24"/>
                <w:lang w:val="uk-UA" w:eastAsia="ru-RU"/>
              </w:rPr>
              <w:t>проєктів</w:t>
            </w:r>
            <w:proofErr w:type="spellEnd"/>
            <w:r w:rsidRPr="00D8295E">
              <w:rPr>
                <w:rFonts w:eastAsia="Times New Roman" w:cs="Times New Roman"/>
                <w:bCs/>
                <w:kern w:val="32"/>
                <w:sz w:val="24"/>
                <w:szCs w:val="24"/>
                <w:lang w:val="uk-UA" w:eastAsia="ru-RU"/>
              </w:rPr>
              <w:t>, а також перелік вільних земельних ділянок для перспективного інвестування.</w:t>
            </w:r>
          </w:p>
        </w:tc>
        <w:tc>
          <w:tcPr>
            <w:tcW w:w="1418" w:type="dxa"/>
            <w:tcBorders>
              <w:top w:val="single" w:sz="4" w:space="0" w:color="auto"/>
              <w:left w:val="single" w:sz="4" w:space="0" w:color="auto"/>
              <w:bottom w:val="single" w:sz="4" w:space="0" w:color="auto"/>
              <w:right w:val="single" w:sz="4" w:space="0" w:color="auto"/>
            </w:tcBorders>
          </w:tcPr>
          <w:p w14:paraId="78FD3B4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12E85AD" w14:textId="77777777" w:rsidTr="00AE3592">
        <w:trPr>
          <w:trHeight w:val="213"/>
        </w:trPr>
        <w:tc>
          <w:tcPr>
            <w:tcW w:w="453" w:type="dxa"/>
            <w:vMerge w:val="restart"/>
            <w:tcBorders>
              <w:top w:val="single" w:sz="4" w:space="0" w:color="auto"/>
              <w:left w:val="single" w:sz="4" w:space="0" w:color="auto"/>
              <w:bottom w:val="single" w:sz="4" w:space="0" w:color="auto"/>
              <w:right w:val="single" w:sz="4" w:space="0" w:color="auto"/>
            </w:tcBorders>
          </w:tcPr>
          <w:p w14:paraId="49B14D54"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2.4.</w:t>
            </w:r>
          </w:p>
        </w:tc>
        <w:tc>
          <w:tcPr>
            <w:tcW w:w="2128" w:type="dxa"/>
            <w:vMerge w:val="restart"/>
            <w:tcBorders>
              <w:top w:val="single" w:sz="4" w:space="0" w:color="auto"/>
              <w:left w:val="single" w:sz="4" w:space="0" w:color="auto"/>
              <w:bottom w:val="single" w:sz="4" w:space="0" w:color="auto"/>
              <w:right w:val="single" w:sz="4" w:space="0" w:color="auto"/>
            </w:tcBorders>
          </w:tcPr>
          <w:p w14:paraId="31F05B3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Сприяння безробітним в організації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6CE7522C" w14:textId="66DC30FB"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Орієнтувати безробітних на  </w:t>
            </w:r>
            <w:proofErr w:type="spellStart"/>
            <w:r w:rsidRPr="00D8295E">
              <w:rPr>
                <w:rFonts w:eastAsia="Times New Roman" w:cs="Times New Roman"/>
                <w:sz w:val="24"/>
                <w:szCs w:val="24"/>
                <w:lang w:val="uk-UA" w:eastAsia="ru-RU"/>
              </w:rPr>
              <w:t>самозайнятість</w:t>
            </w:r>
            <w:proofErr w:type="spellEnd"/>
            <w:r w:rsidRPr="00D8295E">
              <w:rPr>
                <w:rFonts w:eastAsia="Times New Roman" w:cs="Times New Roman"/>
                <w:sz w:val="24"/>
                <w:szCs w:val="24"/>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1C1EEE4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9A6F86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Протягом 2022 року особи з числа зареєстрованих безробітних не виявили бажання проходити навчання на курсах цільового призначення з напрямку «Підприємницька діяльність у сфері малого бізнесу».</w:t>
            </w:r>
          </w:p>
        </w:tc>
        <w:tc>
          <w:tcPr>
            <w:tcW w:w="1418" w:type="dxa"/>
            <w:tcBorders>
              <w:top w:val="single" w:sz="4" w:space="0" w:color="auto"/>
              <w:left w:val="single" w:sz="4" w:space="0" w:color="auto"/>
              <w:bottom w:val="single" w:sz="4" w:space="0" w:color="auto"/>
              <w:right w:val="single" w:sz="4" w:space="0" w:color="auto"/>
            </w:tcBorders>
          </w:tcPr>
          <w:p w14:paraId="45943127"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0</w:t>
            </w:r>
          </w:p>
        </w:tc>
      </w:tr>
      <w:tr w:rsidR="00AE3592" w:rsidRPr="00D8295E" w14:paraId="39C872BF" w14:textId="77777777" w:rsidTr="00AE3592">
        <w:tc>
          <w:tcPr>
            <w:tcW w:w="453" w:type="dxa"/>
            <w:vMerge/>
            <w:tcBorders>
              <w:top w:val="single" w:sz="4" w:space="0" w:color="auto"/>
              <w:left w:val="single" w:sz="4" w:space="0" w:color="auto"/>
              <w:bottom w:val="single" w:sz="4" w:space="0" w:color="auto"/>
              <w:right w:val="single" w:sz="4" w:space="0" w:color="auto"/>
            </w:tcBorders>
          </w:tcPr>
          <w:p w14:paraId="50CB15E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138FB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B7D28A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міського центру зайнятості та здійснювати їм компенсації єдиного внеску </w:t>
            </w:r>
          </w:p>
        </w:tc>
        <w:tc>
          <w:tcPr>
            <w:tcW w:w="8647" w:type="dxa"/>
            <w:tcBorders>
              <w:top w:val="single" w:sz="4" w:space="0" w:color="auto"/>
              <w:left w:val="single" w:sz="4" w:space="0" w:color="auto"/>
              <w:bottom w:val="single" w:sz="4" w:space="0" w:color="auto"/>
              <w:right w:val="single" w:sz="4" w:space="0" w:color="auto"/>
            </w:tcBorders>
          </w:tcPr>
          <w:p w14:paraId="176554E1" w14:textId="3B55B7E4"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Протягом 2021 р</w:t>
            </w:r>
            <w:r w:rsidR="00A57E50"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к проводилася інформаційна робота з роботодавцями, як на семінарах так і під час їх відвідування, щодо надання компенсації витрат у розмірі єдиного внеску на загальнообов’язкове державне соціальне страхування. Також, здійснювалося фінансування компенсацій, наданих у 2021 році, за рахунок коштів Фонду загальнообов’язкового державного соціального страхування України на випадок безробіття.</w:t>
            </w:r>
          </w:p>
        </w:tc>
        <w:tc>
          <w:tcPr>
            <w:tcW w:w="1418" w:type="dxa"/>
            <w:tcBorders>
              <w:top w:val="single" w:sz="4" w:space="0" w:color="auto"/>
              <w:left w:val="single" w:sz="4" w:space="0" w:color="auto"/>
              <w:bottom w:val="single" w:sz="4" w:space="0" w:color="auto"/>
              <w:right w:val="single" w:sz="4" w:space="0" w:color="auto"/>
            </w:tcBorders>
          </w:tcPr>
          <w:p w14:paraId="2575F86F" w14:textId="387730E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11800 </w:t>
            </w:r>
          </w:p>
        </w:tc>
      </w:tr>
      <w:tr w:rsidR="00AE3592" w:rsidRPr="00D8295E" w14:paraId="5337DF9A" w14:textId="77777777" w:rsidTr="00AE3592">
        <w:trPr>
          <w:trHeight w:val="70"/>
        </w:trPr>
        <w:tc>
          <w:tcPr>
            <w:tcW w:w="453" w:type="dxa"/>
            <w:vMerge w:val="restart"/>
            <w:tcBorders>
              <w:top w:val="single" w:sz="4" w:space="0" w:color="auto"/>
              <w:left w:val="single" w:sz="4" w:space="0" w:color="auto"/>
              <w:bottom w:val="single" w:sz="4" w:space="0" w:color="auto"/>
              <w:right w:val="single" w:sz="4" w:space="0" w:color="auto"/>
            </w:tcBorders>
          </w:tcPr>
          <w:p w14:paraId="59E6DA9C"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3.1.</w:t>
            </w:r>
          </w:p>
        </w:tc>
        <w:tc>
          <w:tcPr>
            <w:tcW w:w="2128" w:type="dxa"/>
            <w:vMerge w:val="restart"/>
            <w:tcBorders>
              <w:top w:val="single" w:sz="4" w:space="0" w:color="auto"/>
              <w:left w:val="single" w:sz="4" w:space="0" w:color="auto"/>
              <w:bottom w:val="single" w:sz="4" w:space="0" w:color="auto"/>
              <w:right w:val="single" w:sz="4" w:space="0" w:color="auto"/>
            </w:tcBorders>
          </w:tcPr>
          <w:p w14:paraId="085D689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Здійснення майнової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028335F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8647" w:type="dxa"/>
            <w:tcBorders>
              <w:top w:val="single" w:sz="4" w:space="0" w:color="auto"/>
              <w:left w:val="single" w:sz="4" w:space="0" w:color="auto"/>
              <w:bottom w:val="single" w:sz="4" w:space="0" w:color="auto"/>
              <w:right w:val="single" w:sz="4" w:space="0" w:color="auto"/>
            </w:tcBorders>
          </w:tcPr>
          <w:p w14:paraId="653F679E"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  2022 року  інформацію про вільне комунальне майно, яке можна передати в оренду розміщено 04.01.2022, 08.02.2022, 23.03.2022, 18.04.2022, 01.06.2022, 07.07.2022, 08.08.2022, 15.09.2022.</w:t>
            </w:r>
          </w:p>
          <w:p w14:paraId="4C76F28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На  офіційному сайті Южноукраїнської міської територіальної громади розміщуються оголошення про проведення аукціонів на право продовження договорів оренди та на право оренди комунальним майном для участі усіх бажаючих суб’єктів господарювання Южноукраїнської міської територіальної громади.</w:t>
            </w:r>
          </w:p>
          <w:p w14:paraId="0A435F5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Також, на офіційному сайті міста періодично оприлюднюється інформація щодо процедури проведення аукціонів на право продовження договорів оренди та на право оренди комунального майна.</w:t>
            </w:r>
          </w:p>
        </w:tc>
        <w:tc>
          <w:tcPr>
            <w:tcW w:w="1418" w:type="dxa"/>
            <w:tcBorders>
              <w:top w:val="single" w:sz="4" w:space="0" w:color="auto"/>
              <w:left w:val="single" w:sz="4" w:space="0" w:color="auto"/>
              <w:bottom w:val="single" w:sz="4" w:space="0" w:color="auto"/>
              <w:right w:val="single" w:sz="4" w:space="0" w:color="auto"/>
            </w:tcBorders>
          </w:tcPr>
          <w:p w14:paraId="55AC6F54"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2955B03" w14:textId="77777777" w:rsidTr="00AE3592">
        <w:trPr>
          <w:trHeight w:val="416"/>
        </w:trPr>
        <w:tc>
          <w:tcPr>
            <w:tcW w:w="453" w:type="dxa"/>
            <w:vMerge/>
            <w:tcBorders>
              <w:top w:val="single" w:sz="4" w:space="0" w:color="auto"/>
              <w:left w:val="single" w:sz="4" w:space="0" w:color="auto"/>
              <w:bottom w:val="single" w:sz="4" w:space="0" w:color="auto"/>
              <w:right w:val="single" w:sz="4" w:space="0" w:color="auto"/>
            </w:tcBorders>
          </w:tcPr>
          <w:p w14:paraId="2189FAFA"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456E0F1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4640D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8647" w:type="dxa"/>
            <w:tcBorders>
              <w:top w:val="single" w:sz="4" w:space="0" w:color="auto"/>
              <w:left w:val="single" w:sz="4" w:space="0" w:color="auto"/>
              <w:bottom w:val="single" w:sz="4" w:space="0" w:color="auto"/>
              <w:right w:val="single" w:sz="4" w:space="0" w:color="auto"/>
            </w:tcBorders>
          </w:tcPr>
          <w:p w14:paraId="5CE52BF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Відділ комунальної власності управління житлово-комунального господарства Южноукраїнської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Южноукраїнської міської ради за </w:t>
            </w:r>
            <w:proofErr w:type="spellStart"/>
            <w:r w:rsidRPr="00D8295E">
              <w:rPr>
                <w:rFonts w:eastAsia="Times New Roman" w:cs="Times New Roman"/>
                <w:sz w:val="24"/>
                <w:szCs w:val="24"/>
                <w:lang w:val="uk-UA" w:eastAsia="ru-RU"/>
              </w:rPr>
              <w:t>адресою</w:t>
            </w:r>
            <w:proofErr w:type="spellEnd"/>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u w:val="single"/>
                <w:lang w:eastAsia="ru-RU"/>
              </w:rPr>
              <w:t>www</w:t>
            </w:r>
            <w:proofErr w:type="spellEnd"/>
            <w:r w:rsidRPr="00D8295E">
              <w:rPr>
                <w:rFonts w:eastAsia="Times New Roman" w:cs="Times New Roman"/>
                <w:sz w:val="24"/>
                <w:szCs w:val="24"/>
                <w:u w:val="single"/>
                <w:lang w:val="uk-UA" w:eastAsia="ru-RU"/>
              </w:rPr>
              <w:t>.</w:t>
            </w:r>
            <w:hyperlink r:id="rId14" w:history="1">
              <w:r w:rsidRPr="00D8295E">
                <w:rPr>
                  <w:rFonts w:eastAsia="Times New Roman" w:cs="Times New Roman"/>
                  <w:sz w:val="24"/>
                  <w:szCs w:val="24"/>
                  <w:u w:val="single"/>
                  <w:lang w:eastAsia="ru-RU"/>
                </w:rPr>
                <w:t>yu</w:t>
              </w:r>
            </w:hyperlink>
            <w:r w:rsidRPr="00D8295E">
              <w:rPr>
                <w:rFonts w:eastAsia="Times New Roman" w:cs="Times New Roman"/>
                <w:sz w:val="24"/>
                <w:szCs w:val="24"/>
                <w:u w:val="single"/>
                <w:lang w:eastAsia="ru-RU"/>
              </w:rPr>
              <w:t>.mk.ua</w:t>
            </w:r>
            <w:r w:rsidRPr="00D8295E">
              <w:rPr>
                <w:rFonts w:eastAsia="Times New Roman" w:cs="Times New Roman"/>
                <w:sz w:val="24"/>
                <w:szCs w:val="24"/>
                <w:lang w:eastAsia="ru-RU"/>
              </w:rPr>
              <w:t xml:space="preserve">. </w:t>
            </w:r>
            <w:r w:rsidRPr="00D8295E">
              <w:rPr>
                <w:rFonts w:eastAsia="Times New Roman" w:cs="Times New Roman"/>
                <w:sz w:val="24"/>
                <w:szCs w:val="24"/>
                <w:lang w:val="uk-UA" w:eastAsia="ru-RU"/>
              </w:rPr>
              <w:t>Проводиться робота по формуванню Переліків вільних приміщень для оприлюднення на офіційних сайтах орендодавців.</w:t>
            </w:r>
          </w:p>
          <w:p w14:paraId="5ED5065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ефективного використання майна комунальної власності за 2022 рік суб’єктам господарювання: </w:t>
            </w:r>
          </w:p>
          <w:p w14:paraId="2D61F0E2" w14:textId="627C7F5E"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продовжено 20 договорів оренди нерухомого майна комунальної власності, загальна площа яких 1828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в </w:t>
            </w:r>
            <w:proofErr w:type="spellStart"/>
            <w:r w:rsidRPr="00D8295E">
              <w:rPr>
                <w:rFonts w:eastAsia="Times New Roman" w:cs="Times New Roman"/>
                <w:sz w:val="24"/>
                <w:szCs w:val="24"/>
                <w:lang w:val="uk-UA" w:eastAsia="ru-RU"/>
              </w:rPr>
              <w:t>т.ч</w:t>
            </w:r>
            <w:proofErr w:type="spellEnd"/>
            <w:r w:rsidRPr="00D8295E">
              <w:rPr>
                <w:rFonts w:eastAsia="Times New Roman" w:cs="Times New Roman"/>
                <w:sz w:val="24"/>
                <w:szCs w:val="24"/>
                <w:lang w:val="uk-UA" w:eastAsia="ru-RU"/>
              </w:rPr>
              <w:t>.:</w:t>
            </w:r>
          </w:p>
          <w:p w14:paraId="2162D27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- 16  об’єктів на загальну площу 1157,3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 на продовження договорів за результатами аукціону;</w:t>
            </w:r>
          </w:p>
          <w:p w14:paraId="672FDF5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- 4 об’єкти на загальну площу 671,1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 на продовження договорів без проведення аукціону.</w:t>
            </w:r>
          </w:p>
          <w:p w14:paraId="3297DF7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Проте, </w:t>
            </w:r>
            <w:bookmarkStart w:id="1" w:name="_Hlk119311101"/>
            <w:r w:rsidRPr="00D8295E">
              <w:rPr>
                <w:rFonts w:eastAsia="Times New Roman" w:cs="Times New Roman"/>
                <w:sz w:val="24"/>
                <w:szCs w:val="24"/>
                <w:lang w:val="uk-UA" w:eastAsia="ru-RU"/>
              </w:rPr>
              <w:t xml:space="preserve">згідно з постановою КМУ від 27.05.2022 №634 «Про особливості оренди державного та комунального майна у період воєнного стану» продовження усіх договорів оренди відбувається автоматично без окремого рішення орендодавця на період дії воєнного стану та протягом чотирьох місяців з дати його припинення та скасування. </w:t>
            </w:r>
          </w:p>
          <w:bookmarkEnd w:id="1"/>
          <w:p w14:paraId="0765211E" w14:textId="77777777" w:rsidR="00AE3592" w:rsidRPr="00D8295E" w:rsidRDefault="00AE3592" w:rsidP="00947C6D">
            <w:pPr>
              <w:tabs>
                <w:tab w:val="left" w:pos="318"/>
              </w:tabs>
              <w:spacing w:after="0"/>
              <w:contextualSpacing/>
              <w:jc w:val="both"/>
              <w:rPr>
                <w:rFonts w:eastAsia="Calibri" w:cs="Times New Roman"/>
                <w:sz w:val="24"/>
                <w:szCs w:val="24"/>
                <w:lang w:val="uk-UA"/>
              </w:rPr>
            </w:pPr>
            <w:r w:rsidRPr="00D8295E">
              <w:rPr>
                <w:rFonts w:eastAsia="Calibri" w:cs="Times New Roman"/>
                <w:sz w:val="24"/>
                <w:szCs w:val="24"/>
                <w:lang w:val="uk-UA"/>
              </w:rPr>
              <w:t xml:space="preserve">Також, за 2022 рік надано згоду на передачу в оренду майна згідно з Законом України «Про оренду державного та комунального майна» - 18 об’єктів, загальною площею 1202,51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з них:</w:t>
            </w:r>
          </w:p>
          <w:p w14:paraId="4DB42E8D" w14:textId="77777777" w:rsidR="00AE3592" w:rsidRPr="00D8295E"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4"/>
                <w:szCs w:val="24"/>
                <w:lang w:val="uk-UA"/>
              </w:rPr>
            </w:pPr>
            <w:r w:rsidRPr="00D8295E">
              <w:rPr>
                <w:rFonts w:eastAsia="Calibri" w:cs="Times New Roman"/>
                <w:sz w:val="24"/>
                <w:szCs w:val="24"/>
                <w:lang w:val="uk-UA"/>
              </w:rPr>
              <w:t xml:space="preserve">12 об’єктів на загальну площу 941,66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за результатами аукціону;</w:t>
            </w:r>
          </w:p>
          <w:p w14:paraId="146AA8F9" w14:textId="77777777" w:rsidR="00AE3592" w:rsidRPr="00D8295E"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4"/>
                <w:szCs w:val="24"/>
                <w:lang w:val="uk-UA"/>
              </w:rPr>
            </w:pPr>
            <w:r w:rsidRPr="00D8295E">
              <w:rPr>
                <w:rFonts w:eastAsia="Calibri" w:cs="Times New Roman"/>
                <w:sz w:val="24"/>
                <w:szCs w:val="24"/>
                <w:lang w:val="uk-UA"/>
              </w:rPr>
              <w:t xml:space="preserve">6 об’єктів на загальну площу 260,85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без проведення аукціону.</w:t>
            </w:r>
          </w:p>
          <w:p w14:paraId="5AE1127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Загалом діє 235 договорів оренди майна комунальної власності на загальну площу 28471,27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з яких 213 договорів оренди майна укладених з суб’єктами підприємницької діяльності  та установами, які згідно з Методикою розрахунку орендної плати (затвердженої постановою КМУ від 28.04.2021 №630) сплачують орендну плату відповідно до відсоткових ставок, на загальну площу 25426,3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та 22 договори оренди майна укладених з бюджетними установами на загальну площу 3044,97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078DB640"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9413AC6" w14:textId="77777777" w:rsidTr="00AE3592">
        <w:tc>
          <w:tcPr>
            <w:tcW w:w="453" w:type="dxa"/>
            <w:vMerge/>
            <w:tcBorders>
              <w:top w:val="single" w:sz="4" w:space="0" w:color="auto"/>
              <w:left w:val="single" w:sz="4" w:space="0" w:color="auto"/>
              <w:bottom w:val="single" w:sz="4" w:space="0" w:color="auto"/>
              <w:right w:val="single" w:sz="4" w:space="0" w:color="auto"/>
            </w:tcBorders>
          </w:tcPr>
          <w:p w14:paraId="16D170E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7BE566E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AA422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60B7B01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4494700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Потягом 2022 року між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радою та суб’єктами господарювання  укладено 36 договорів на оренду земельної ділянки загальною площею 12,75 га</w:t>
            </w:r>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0D9ADDF2"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D5FD19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67877B4"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3.2.</w:t>
            </w:r>
          </w:p>
          <w:p w14:paraId="7694E996"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9D21E5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CE303BE"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C13477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AA9B05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ADDF89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09627D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B8380D5"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EF22C6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B9ED1D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56E45408"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Підготовка</w:t>
            </w:r>
          </w:p>
          <w:p w14:paraId="1078A29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та перепідготовка безробітних, орієнтованих на підприємницьку діяльність</w:t>
            </w:r>
          </w:p>
          <w:p w14:paraId="7F01E24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652A7D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BFCD7A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DEA6D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570D774"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5064FD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E32992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629DB5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ED0433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6B06290"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7C1FB4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семінари з орієнтації на підприємницьку діяльність осіб, які втратили роботу та знаходяться на обліку в </w:t>
            </w:r>
            <w:proofErr w:type="spellStart"/>
            <w:r w:rsidRPr="00D8295E">
              <w:rPr>
                <w:rFonts w:eastAsia="Times New Roman" w:cs="Times New Roman"/>
                <w:sz w:val="24"/>
                <w:szCs w:val="24"/>
                <w:lang w:val="uk-UA" w:eastAsia="ru-RU"/>
              </w:rPr>
              <w:t>Южноукраїнському</w:t>
            </w:r>
            <w:proofErr w:type="spellEnd"/>
            <w:r w:rsidRPr="00D8295E">
              <w:rPr>
                <w:rFonts w:eastAsia="Times New Roman" w:cs="Times New Roman"/>
                <w:sz w:val="24"/>
                <w:szCs w:val="24"/>
                <w:lang w:val="uk-UA" w:eastAsia="ru-RU"/>
              </w:rPr>
              <w:t xml:space="preserve"> міському центрі зайнятості</w:t>
            </w:r>
          </w:p>
        </w:tc>
        <w:tc>
          <w:tcPr>
            <w:tcW w:w="8647" w:type="dxa"/>
            <w:tcBorders>
              <w:top w:val="single" w:sz="4" w:space="0" w:color="auto"/>
              <w:left w:val="single" w:sz="4" w:space="0" w:color="auto"/>
              <w:bottom w:val="single" w:sz="4" w:space="0" w:color="auto"/>
              <w:right w:val="single" w:sz="4" w:space="0" w:color="auto"/>
            </w:tcBorders>
          </w:tcPr>
          <w:p w14:paraId="183AB93B" w14:textId="70E00145"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інформування безробітних та залучення їх до відкриття підприємницької діяльності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проводяться інформаційні семінари з питань зайнятості населення та стану ринку праці, інформаційні семінари для військовослужбовців та ветеранів АТО/ООС, на яких надавалася інформація відповідної тематики. За 2022 р</w:t>
            </w:r>
            <w:r w:rsidR="00A57E50"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 xml:space="preserve">к проведено 13 семінарів, в яких </w:t>
            </w:r>
            <w:r w:rsidR="00A57E50" w:rsidRPr="00D8295E">
              <w:rPr>
                <w:rFonts w:eastAsia="Times New Roman" w:cs="Times New Roman"/>
                <w:sz w:val="24"/>
                <w:szCs w:val="24"/>
                <w:lang w:val="uk-UA" w:eastAsia="ru-RU"/>
              </w:rPr>
              <w:t>взяли</w:t>
            </w:r>
            <w:r w:rsidRPr="00D8295E">
              <w:rPr>
                <w:rFonts w:eastAsia="Times New Roman" w:cs="Times New Roman"/>
                <w:sz w:val="24"/>
                <w:szCs w:val="24"/>
                <w:lang w:val="uk-UA" w:eastAsia="ru-RU"/>
              </w:rPr>
              <w:t xml:space="preserve"> участь 102 безробітних.</w:t>
            </w:r>
          </w:p>
        </w:tc>
        <w:tc>
          <w:tcPr>
            <w:tcW w:w="1418" w:type="dxa"/>
            <w:tcBorders>
              <w:top w:val="single" w:sz="4" w:space="0" w:color="auto"/>
              <w:left w:val="single" w:sz="4" w:space="0" w:color="auto"/>
              <w:bottom w:val="single" w:sz="4" w:space="0" w:color="auto"/>
              <w:right w:val="single" w:sz="4" w:space="0" w:color="auto"/>
            </w:tcBorders>
          </w:tcPr>
          <w:p w14:paraId="1FE0C7DB"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ED0064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2FF9183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022338A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C40E80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8647" w:type="dxa"/>
            <w:tcBorders>
              <w:top w:val="single" w:sz="4" w:space="0" w:color="auto"/>
              <w:left w:val="single" w:sz="4" w:space="0" w:color="auto"/>
              <w:bottom w:val="single" w:sz="4" w:space="0" w:color="auto"/>
              <w:right w:val="single" w:sz="4" w:space="0" w:color="auto"/>
            </w:tcBorders>
          </w:tcPr>
          <w:p w14:paraId="3008E4A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w:t>
            </w:r>
            <w:r w:rsidRPr="00D8295E">
              <w:rPr>
                <w:rFonts w:eastAsia="Times New Roman" w:cs="Times New Roman"/>
                <w:sz w:val="24"/>
                <w:szCs w:val="24"/>
                <w:highlight w:val="white"/>
                <w:lang w:val="uk-UA" w:eastAsia="ru-RU"/>
              </w:rPr>
              <w:t xml:space="preserve">постійно забезпечується  </w:t>
            </w:r>
            <w:proofErr w:type="spellStart"/>
            <w:r w:rsidRPr="00D8295E">
              <w:rPr>
                <w:rFonts w:eastAsia="Times New Roman" w:cs="Times New Roman"/>
                <w:sz w:val="24"/>
                <w:szCs w:val="24"/>
                <w:highlight w:val="white"/>
                <w:lang w:val="uk-UA" w:eastAsia="ru-RU"/>
              </w:rPr>
              <w:t>профінформаційна</w:t>
            </w:r>
            <w:proofErr w:type="spellEnd"/>
            <w:r w:rsidRPr="00D8295E">
              <w:rPr>
                <w:rFonts w:eastAsia="Times New Roman" w:cs="Times New Roman"/>
                <w:sz w:val="24"/>
                <w:szCs w:val="24"/>
                <w:highlight w:val="white"/>
                <w:lang w:val="uk-UA" w:eastAsia="ru-RU"/>
              </w:rPr>
              <w:t xml:space="preserve"> та </w:t>
            </w:r>
            <w:proofErr w:type="spellStart"/>
            <w:r w:rsidRPr="00D8295E">
              <w:rPr>
                <w:rFonts w:eastAsia="Times New Roman" w:cs="Times New Roman"/>
                <w:sz w:val="24"/>
                <w:szCs w:val="24"/>
                <w:highlight w:val="white"/>
                <w:lang w:val="uk-UA" w:eastAsia="ru-RU"/>
              </w:rPr>
              <w:t>профконсультаційна</w:t>
            </w:r>
            <w:proofErr w:type="spellEnd"/>
            <w:r w:rsidRPr="00D8295E">
              <w:rPr>
                <w:rFonts w:eastAsia="Times New Roman" w:cs="Times New Roman"/>
                <w:sz w:val="24"/>
                <w:szCs w:val="24"/>
                <w:highlight w:val="white"/>
                <w:lang w:val="uk-UA" w:eastAsia="ru-RU"/>
              </w:rPr>
              <w:t xml:space="preserve">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w:t>
            </w:r>
            <w:proofErr w:type="spellStart"/>
            <w:r w:rsidRPr="00D8295E">
              <w:rPr>
                <w:rFonts w:eastAsia="Times New Roman" w:cs="Times New Roman"/>
                <w:sz w:val="24"/>
                <w:szCs w:val="24"/>
                <w:highlight w:val="white"/>
                <w:lang w:val="uk-UA" w:eastAsia="ru-RU"/>
              </w:rPr>
              <w:t>профдіагностичного</w:t>
            </w:r>
            <w:proofErr w:type="spellEnd"/>
            <w:r w:rsidRPr="00D8295E">
              <w:rPr>
                <w:rFonts w:eastAsia="Times New Roman" w:cs="Times New Roman"/>
                <w:sz w:val="24"/>
                <w:szCs w:val="24"/>
                <w:highlight w:val="white"/>
                <w:lang w:val="uk-UA" w:eastAsia="ru-RU"/>
              </w:rPr>
              <w:t xml:space="preserve"> обстеження з метою виявлення індивідуальних  здібностей, особливих якостей, схильності до підприємницької діяльності. Протягом 2022 року проведено 3 </w:t>
            </w:r>
            <w:proofErr w:type="spellStart"/>
            <w:r w:rsidRPr="00D8295E">
              <w:rPr>
                <w:rFonts w:eastAsia="Times New Roman" w:cs="Times New Roman"/>
                <w:sz w:val="24"/>
                <w:szCs w:val="24"/>
                <w:highlight w:val="white"/>
                <w:lang w:val="uk-UA" w:eastAsia="ru-RU"/>
              </w:rPr>
              <w:t>профдіагностичних</w:t>
            </w:r>
            <w:proofErr w:type="spellEnd"/>
            <w:r w:rsidRPr="00D8295E">
              <w:rPr>
                <w:rFonts w:eastAsia="Times New Roman" w:cs="Times New Roman"/>
                <w:sz w:val="24"/>
                <w:szCs w:val="24"/>
                <w:highlight w:val="white"/>
                <w:lang w:val="uk-UA" w:eastAsia="ru-RU"/>
              </w:rPr>
              <w:t xml:space="preserve">  обстежен</w:t>
            </w:r>
            <w:r w:rsidRPr="00D8295E">
              <w:rPr>
                <w:rFonts w:eastAsia="Times New Roman" w:cs="Times New Roman"/>
                <w:sz w:val="24"/>
                <w:szCs w:val="24"/>
                <w:lang w:val="uk-UA" w:eastAsia="ru-RU"/>
              </w:rPr>
              <w:t>ня для визначення підприємницького потенціалу.</w:t>
            </w:r>
          </w:p>
        </w:tc>
        <w:tc>
          <w:tcPr>
            <w:tcW w:w="1418" w:type="dxa"/>
            <w:tcBorders>
              <w:top w:val="single" w:sz="4" w:space="0" w:color="auto"/>
              <w:left w:val="single" w:sz="4" w:space="0" w:color="auto"/>
              <w:bottom w:val="single" w:sz="4" w:space="0" w:color="auto"/>
              <w:right w:val="single" w:sz="4" w:space="0" w:color="auto"/>
            </w:tcBorders>
          </w:tcPr>
          <w:p w14:paraId="60393C6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18C8E8D"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D8E969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4234A1F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836123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8647" w:type="dxa"/>
            <w:tcBorders>
              <w:top w:val="single" w:sz="4" w:space="0" w:color="auto"/>
              <w:left w:val="single" w:sz="4" w:space="0" w:color="auto"/>
              <w:bottom w:val="single" w:sz="4" w:space="0" w:color="auto"/>
              <w:right w:val="single" w:sz="4" w:space="0" w:color="auto"/>
            </w:tcBorders>
          </w:tcPr>
          <w:p w14:paraId="325E6C9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бухгалтер, манікюрниця, адміністратор, тощо.</w:t>
            </w:r>
          </w:p>
        </w:tc>
        <w:tc>
          <w:tcPr>
            <w:tcW w:w="1418" w:type="dxa"/>
            <w:tcBorders>
              <w:top w:val="single" w:sz="4" w:space="0" w:color="auto"/>
              <w:left w:val="single" w:sz="4" w:space="0" w:color="auto"/>
              <w:bottom w:val="single" w:sz="4" w:space="0" w:color="auto"/>
              <w:right w:val="single" w:sz="4" w:space="0" w:color="auto"/>
            </w:tcBorders>
          </w:tcPr>
          <w:p w14:paraId="6B784F71"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17C89905"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08456B4D"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3.3.</w:t>
            </w:r>
          </w:p>
          <w:p w14:paraId="6A3225AA"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p>
          <w:p w14:paraId="20DBD50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C88E6E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B0F18F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D3C940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8083035"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D2E1C4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D006E8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49DA9A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F825FB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79F70A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AB0DFA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6E81CE1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4CCCF2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032FF6D"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F7DDBA6"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A607474"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160577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6807409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946106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FF087D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9988BD7"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C398230"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5441F1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168886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5246686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721F46A6" w14:textId="77777777" w:rsidR="00AE3592" w:rsidRPr="00D8295E" w:rsidRDefault="00AE3592" w:rsidP="00947C6D">
            <w:pPr>
              <w:overflowPunct w:val="0"/>
              <w:autoSpaceDE w:val="0"/>
              <w:autoSpaceDN w:val="0"/>
              <w:adjustRightInd w:val="0"/>
              <w:spacing w:after="0"/>
              <w:ind w:right="-63"/>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Забезпечення інформаційно-консультативної підтримки суб’єктів підприємницької діяльності</w:t>
            </w:r>
          </w:p>
          <w:p w14:paraId="34E6405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03F5B7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9A5BD5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65DF19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D0A62D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727F93F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35CCC1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0F5CC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7A6671B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725614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010EA7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40051CB"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B4E9BC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1BC2B1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CEEC5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F4DF2F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C6FB9E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53B1B7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99BAEA" w14:textId="77777777" w:rsidR="00AE3592" w:rsidRPr="00D8295E" w:rsidRDefault="00AE3592" w:rsidP="00947C6D">
            <w:pPr>
              <w:overflowPunct w:val="0"/>
              <w:autoSpaceDE w:val="0"/>
              <w:autoSpaceDN w:val="0"/>
              <w:adjustRightInd w:val="0"/>
              <w:spacing w:after="0"/>
              <w:ind w:right="-108"/>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8647" w:type="dxa"/>
            <w:tcBorders>
              <w:top w:val="single" w:sz="4" w:space="0" w:color="auto"/>
              <w:left w:val="single" w:sz="4" w:space="0" w:color="auto"/>
              <w:bottom w:val="single" w:sz="4" w:space="0" w:color="auto"/>
              <w:right w:val="single" w:sz="4" w:space="0" w:color="auto"/>
            </w:tcBorders>
          </w:tcPr>
          <w:p w14:paraId="5031B239" w14:textId="77777777" w:rsidR="00AE3592" w:rsidRPr="00D8295E" w:rsidRDefault="00AE3592" w:rsidP="00947C6D">
            <w:pPr>
              <w:overflowPunct w:val="0"/>
              <w:autoSpaceDE w:val="0"/>
              <w:autoSpaceDN w:val="0"/>
              <w:adjustRightInd w:val="0"/>
              <w:spacing w:after="0"/>
              <w:ind w:right="7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Управління економічного розвитку Южноукраїнської </w:t>
            </w:r>
            <w:proofErr w:type="spellStart"/>
            <w:r w:rsidRPr="00D8295E">
              <w:rPr>
                <w:rFonts w:eastAsia="Times New Roman" w:cs="Times New Roman"/>
                <w:sz w:val="24"/>
                <w:szCs w:val="24"/>
                <w:lang w:val="uk-UA" w:eastAsia="ru-RU"/>
              </w:rPr>
              <w:t>місьокї</w:t>
            </w:r>
            <w:proofErr w:type="spellEnd"/>
            <w:r w:rsidRPr="00D8295E">
              <w:rPr>
                <w:rFonts w:eastAsia="Times New Roman" w:cs="Times New Roman"/>
                <w:sz w:val="24"/>
                <w:szCs w:val="24"/>
                <w:lang w:val="uk-UA" w:eastAsia="ru-RU"/>
              </w:rPr>
              <w:t xml:space="preserve"> ради постійно інформує суб’єктів підприємницької діяльності про проведення виставок, ярмарок, семінарів, </w:t>
            </w:r>
            <w:proofErr w:type="spellStart"/>
            <w:r w:rsidRPr="00D8295E">
              <w:rPr>
                <w:rFonts w:eastAsia="Times New Roman" w:cs="Times New Roman"/>
                <w:sz w:val="24"/>
                <w:szCs w:val="24"/>
                <w:lang w:val="uk-UA" w:eastAsia="ru-RU"/>
              </w:rPr>
              <w:t>вебінарів</w:t>
            </w:r>
            <w:proofErr w:type="spellEnd"/>
            <w:r w:rsidRPr="00D8295E">
              <w:rPr>
                <w:rFonts w:eastAsia="Times New Roman" w:cs="Times New Roman"/>
                <w:sz w:val="24"/>
                <w:szCs w:val="24"/>
                <w:lang w:val="uk-UA" w:eastAsia="ru-RU"/>
              </w:rPr>
              <w:t>, конференцій, форумів тощо для суб’єктів господарювання, в тому числі суб’єктів господарювання агропромислового комплексу, на офіційному сайті Южноукраїнської міської ради та у соціальній мережі.</w:t>
            </w:r>
          </w:p>
        </w:tc>
        <w:tc>
          <w:tcPr>
            <w:tcW w:w="1418" w:type="dxa"/>
            <w:tcBorders>
              <w:top w:val="single" w:sz="4" w:space="0" w:color="auto"/>
              <w:left w:val="single" w:sz="4" w:space="0" w:color="auto"/>
              <w:bottom w:val="single" w:sz="4" w:space="0" w:color="auto"/>
              <w:right w:val="single" w:sz="4" w:space="0" w:color="auto"/>
            </w:tcBorders>
          </w:tcPr>
          <w:p w14:paraId="1D8F269A" w14:textId="77777777" w:rsidR="00AE3592" w:rsidRPr="00D8295E" w:rsidRDefault="00AE3592" w:rsidP="00947C6D">
            <w:pPr>
              <w:overflowPunct w:val="0"/>
              <w:autoSpaceDE w:val="0"/>
              <w:autoSpaceDN w:val="0"/>
              <w:adjustRightInd w:val="0"/>
              <w:spacing w:after="0"/>
              <w:ind w:right="72"/>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4136B5D9"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05A31BB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D6A756C"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827907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8647" w:type="dxa"/>
            <w:tcBorders>
              <w:top w:val="single" w:sz="4" w:space="0" w:color="auto"/>
              <w:left w:val="single" w:sz="4" w:space="0" w:color="auto"/>
              <w:bottom w:val="single" w:sz="4" w:space="0" w:color="auto"/>
              <w:right w:val="single" w:sz="4" w:space="0" w:color="auto"/>
            </w:tcBorders>
          </w:tcPr>
          <w:p w14:paraId="3E5E258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 2022 рік на офіційному сайті Южноукраїнської міської ради  розміщувалася інформація для суб’єктів підприємницької діяльності:</w:t>
            </w:r>
          </w:p>
          <w:p w14:paraId="3CD1673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впровадження обов’язкового використання РРО та ПРРО під час здійснення підприємницької діяльності;</w:t>
            </w:r>
          </w:p>
          <w:p w14:paraId="48713B0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змін у державній програмі «Доступні кредити»;</w:t>
            </w:r>
          </w:p>
          <w:p w14:paraId="3AF2BFD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проведення семінару для суб’єктів підприємницької діяльності на тему «Особливості застосування  РРО та ПРРО»;</w:t>
            </w:r>
          </w:p>
          <w:p w14:paraId="0DB70A8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ведення обмежень при здійснені торгівлі алкогольними напоями під час дії воєнного стану;</w:t>
            </w:r>
          </w:p>
          <w:p w14:paraId="421AB77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відновлення роботи об’єктів підприємницької діяльності під час дії воєнного стану;</w:t>
            </w:r>
          </w:p>
          <w:p w14:paraId="15FCA6A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проведення обстежень об’єктів торгівлі на предмет необґрунтованого збільшення суб’єктами господарювання роздрібних цін під час дії воєнного стану;</w:t>
            </w:r>
          </w:p>
          <w:p w14:paraId="1891E90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здійснення обробки сільськогосподарських культур;</w:t>
            </w:r>
          </w:p>
          <w:p w14:paraId="30A65AC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дотримання заходів безпеки під час дії сигналу «Повітряна тривога»;</w:t>
            </w:r>
          </w:p>
          <w:p w14:paraId="78F59A4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державні та міжнародна програми підтримки бізнесу тощо.</w:t>
            </w:r>
          </w:p>
        </w:tc>
        <w:tc>
          <w:tcPr>
            <w:tcW w:w="1418" w:type="dxa"/>
            <w:tcBorders>
              <w:top w:val="single" w:sz="4" w:space="0" w:color="auto"/>
              <w:left w:val="single" w:sz="4" w:space="0" w:color="auto"/>
              <w:bottom w:val="single" w:sz="4" w:space="0" w:color="auto"/>
              <w:right w:val="single" w:sz="4" w:space="0" w:color="auto"/>
            </w:tcBorders>
          </w:tcPr>
          <w:p w14:paraId="012D482E"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EDD0A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6AEB14F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78FD91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890CC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8647" w:type="dxa"/>
            <w:tcBorders>
              <w:top w:val="single" w:sz="4" w:space="0" w:color="auto"/>
              <w:left w:val="single" w:sz="4" w:space="0" w:color="auto"/>
              <w:bottom w:val="single" w:sz="4" w:space="0" w:color="auto"/>
              <w:right w:val="single" w:sz="4" w:space="0" w:color="auto"/>
            </w:tcBorders>
          </w:tcPr>
          <w:p w14:paraId="2F6786A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26.01.2022 управлінням економічного розвитку Южноукраїнської міської ради  проведено семінар-нараду з суб’єктами підприємницької діяльності за участю представника Южноукраїнської ДПІ ГУ ДПС у Миколаївській області та дистриб’ютора компаній розробників програмного забезпечення реєстраторів розрахункових операцій з питання особливостей застосування реєстраторів розрахункових операцій та програмних реєстраторів розрахункових операцій. </w:t>
            </w:r>
          </w:p>
          <w:p w14:paraId="31A51A2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Також, з метою роз’яснення чинного законодавства та визначення шляхів співпраці роботодавців зі службою зайнятості,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w:t>
            </w:r>
            <w:proofErr w:type="spellStart"/>
            <w:r w:rsidRPr="00D8295E">
              <w:rPr>
                <w:rFonts w:eastAsia="Times New Roman" w:cs="Times New Roman"/>
                <w:sz w:val="24"/>
                <w:szCs w:val="24"/>
                <w:lang w:eastAsia="ru-RU"/>
              </w:rPr>
              <w:t>Миколаївського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обласного</w:t>
            </w:r>
            <w:proofErr w:type="spellEnd"/>
            <w:r w:rsidRPr="00D8295E">
              <w:rPr>
                <w:rFonts w:eastAsia="Times New Roman" w:cs="Times New Roman"/>
                <w:sz w:val="24"/>
                <w:szCs w:val="24"/>
                <w:lang w:eastAsia="ru-RU"/>
              </w:rPr>
              <w:t xml:space="preserve"> центру </w:t>
            </w:r>
            <w:proofErr w:type="spellStart"/>
            <w:r w:rsidRPr="00D8295E">
              <w:rPr>
                <w:rFonts w:eastAsia="Times New Roman" w:cs="Times New Roman"/>
                <w:sz w:val="24"/>
                <w:szCs w:val="24"/>
                <w:lang w:eastAsia="ru-RU"/>
              </w:rPr>
              <w:t>зайнятості</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проводяться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семінари</w:t>
            </w:r>
            <w:proofErr w:type="spellEnd"/>
            <w:r w:rsidRPr="00D8295E">
              <w:rPr>
                <w:rFonts w:eastAsia="Times New Roman" w:cs="Times New Roman"/>
                <w:sz w:val="24"/>
                <w:szCs w:val="24"/>
                <w:lang w:eastAsia="ru-RU"/>
              </w:rPr>
              <w:t xml:space="preserve"> для </w:t>
            </w:r>
            <w:proofErr w:type="spellStart"/>
            <w:r w:rsidRPr="00D8295E">
              <w:rPr>
                <w:rFonts w:eastAsia="Times New Roman" w:cs="Times New Roman"/>
                <w:sz w:val="24"/>
                <w:szCs w:val="24"/>
                <w:lang w:eastAsia="ru-RU"/>
              </w:rPr>
              <w:t>роботодавців</w:t>
            </w:r>
            <w:proofErr w:type="spellEnd"/>
            <w:r w:rsidRPr="00D8295E">
              <w:rPr>
                <w:rFonts w:eastAsia="Times New Roman" w:cs="Times New Roman"/>
                <w:sz w:val="24"/>
                <w:szCs w:val="24"/>
                <w:lang w:eastAsia="ru-RU"/>
              </w:rPr>
              <w:t xml:space="preserve">.  </w:t>
            </w:r>
            <w:r w:rsidRPr="00D8295E">
              <w:rPr>
                <w:rFonts w:eastAsia="Times New Roman" w:cs="Times New Roman"/>
                <w:sz w:val="24"/>
                <w:szCs w:val="24"/>
                <w:lang w:val="uk-UA" w:eastAsia="ru-RU"/>
              </w:rPr>
              <w:t xml:space="preserve"> У 2022 році</w:t>
            </w:r>
            <w:r w:rsidRPr="00D8295E">
              <w:rPr>
                <w:rFonts w:eastAsia="Times New Roman" w:cs="Times New Roman"/>
                <w:sz w:val="24"/>
                <w:szCs w:val="24"/>
                <w:lang w:eastAsia="ru-RU"/>
              </w:rPr>
              <w:t xml:space="preserve">  проведено </w:t>
            </w:r>
            <w:r w:rsidRPr="00D8295E">
              <w:rPr>
                <w:rFonts w:eastAsia="Times New Roman" w:cs="Times New Roman"/>
                <w:sz w:val="24"/>
                <w:szCs w:val="24"/>
                <w:lang w:val="uk-UA" w:eastAsia="ru-RU"/>
              </w:rPr>
              <w:t>7</w:t>
            </w: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семінар</w:t>
            </w:r>
            <w:r w:rsidRPr="00D8295E">
              <w:rPr>
                <w:rFonts w:eastAsia="Times New Roman" w:cs="Times New Roman"/>
                <w:sz w:val="24"/>
                <w:szCs w:val="24"/>
                <w:lang w:val="uk-UA" w:eastAsia="ru-RU"/>
              </w:rPr>
              <w:t>ів</w:t>
            </w:r>
            <w:proofErr w:type="spellEnd"/>
            <w:r w:rsidRPr="00D8295E">
              <w:rPr>
                <w:rFonts w:eastAsia="Times New Roman" w:cs="Times New Roman"/>
                <w:sz w:val="24"/>
                <w:szCs w:val="24"/>
                <w:lang w:eastAsia="ru-RU"/>
              </w:rPr>
              <w:t xml:space="preserve">, в </w:t>
            </w:r>
            <w:proofErr w:type="spellStart"/>
            <w:r w:rsidRPr="00D8295E">
              <w:rPr>
                <w:rFonts w:eastAsia="Times New Roman" w:cs="Times New Roman"/>
                <w:sz w:val="24"/>
                <w:szCs w:val="24"/>
                <w:lang w:eastAsia="ru-RU"/>
              </w:rPr>
              <w:t>яких</w:t>
            </w:r>
            <w:proofErr w:type="spellEnd"/>
            <w:r w:rsidRPr="00D8295E">
              <w:rPr>
                <w:rFonts w:eastAsia="Times New Roman" w:cs="Times New Roman"/>
                <w:sz w:val="24"/>
                <w:szCs w:val="24"/>
                <w:lang w:eastAsia="ru-RU"/>
              </w:rPr>
              <w:t xml:space="preserve"> взяли участь  </w:t>
            </w:r>
            <w:r w:rsidRPr="00D8295E">
              <w:rPr>
                <w:rFonts w:eastAsia="Times New Roman" w:cs="Times New Roman"/>
                <w:sz w:val="24"/>
                <w:szCs w:val="24"/>
                <w:lang w:val="uk-UA" w:eastAsia="ru-RU"/>
              </w:rPr>
              <w:t>58</w:t>
            </w: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роботодав</w:t>
            </w:r>
            <w:r w:rsidRPr="00D8295E">
              <w:rPr>
                <w:rFonts w:eastAsia="Times New Roman" w:cs="Times New Roman"/>
                <w:sz w:val="24"/>
                <w:szCs w:val="24"/>
                <w:lang w:val="uk-UA" w:eastAsia="ru-RU"/>
              </w:rPr>
              <w:t>ців</w:t>
            </w:r>
            <w:proofErr w:type="spellEnd"/>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25E8CBBE"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BAAEE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30F2093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05970D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24B598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Запровадити роботу «гарячої лінії» для підприємців</w:t>
            </w:r>
          </w:p>
        </w:tc>
        <w:tc>
          <w:tcPr>
            <w:tcW w:w="8647" w:type="dxa"/>
            <w:tcBorders>
              <w:top w:val="single" w:sz="4" w:space="0" w:color="auto"/>
              <w:left w:val="single" w:sz="4" w:space="0" w:color="auto"/>
              <w:bottom w:val="single" w:sz="4" w:space="0" w:color="auto"/>
              <w:right w:val="single" w:sz="4" w:space="0" w:color="auto"/>
            </w:tcBorders>
          </w:tcPr>
          <w:p w14:paraId="3FB346B2"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ДПІ  ГУ ДПС в Миколаївської області постійно надаються консультації.</w:t>
            </w:r>
          </w:p>
        </w:tc>
        <w:tc>
          <w:tcPr>
            <w:tcW w:w="1418" w:type="dxa"/>
            <w:tcBorders>
              <w:top w:val="single" w:sz="4" w:space="0" w:color="auto"/>
              <w:left w:val="single" w:sz="4" w:space="0" w:color="auto"/>
              <w:bottom w:val="single" w:sz="4" w:space="0" w:color="auto"/>
              <w:right w:val="single" w:sz="4" w:space="0" w:color="auto"/>
            </w:tcBorders>
          </w:tcPr>
          <w:p w14:paraId="5BABDF86"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229A805A" w14:textId="77777777" w:rsidTr="00AE3592">
        <w:trPr>
          <w:trHeight w:val="989"/>
        </w:trPr>
        <w:tc>
          <w:tcPr>
            <w:tcW w:w="453" w:type="dxa"/>
            <w:vMerge/>
            <w:tcBorders>
              <w:top w:val="single" w:sz="4" w:space="0" w:color="auto"/>
              <w:left w:val="single" w:sz="4" w:space="0" w:color="auto"/>
              <w:bottom w:val="single" w:sz="4" w:space="0" w:color="auto"/>
              <w:right w:val="single" w:sz="4" w:space="0" w:color="auto"/>
            </w:tcBorders>
            <w:vAlign w:val="center"/>
          </w:tcPr>
          <w:p w14:paraId="1795F1C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E69116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FCE239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8647" w:type="dxa"/>
            <w:tcBorders>
              <w:top w:val="single" w:sz="4" w:space="0" w:color="auto"/>
              <w:left w:val="single" w:sz="4" w:space="0" w:color="auto"/>
              <w:bottom w:val="single" w:sz="4" w:space="0" w:color="auto"/>
              <w:right w:val="single" w:sz="4" w:space="0" w:color="auto"/>
            </w:tcBorders>
          </w:tcPr>
          <w:p w14:paraId="0DE5DDC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 2022 рік управлінням соціального захисту населення </w:t>
            </w:r>
            <w:proofErr w:type="spellStart"/>
            <w:r w:rsidRPr="00D8295E">
              <w:rPr>
                <w:rFonts w:eastAsia="Times New Roman" w:cs="Times New Roman"/>
                <w:sz w:val="24"/>
                <w:szCs w:val="24"/>
                <w:lang w:val="uk-UA" w:eastAsia="ru-RU"/>
              </w:rPr>
              <w:t>Южноукраїнскьої</w:t>
            </w:r>
            <w:proofErr w:type="spellEnd"/>
            <w:r w:rsidRPr="00D8295E">
              <w:rPr>
                <w:rFonts w:eastAsia="Times New Roman" w:cs="Times New Roman"/>
                <w:sz w:val="24"/>
                <w:szCs w:val="24"/>
                <w:lang w:val="uk-UA" w:eastAsia="ru-RU"/>
              </w:rPr>
              <w:t xml:space="preserve"> міської ради надіслано 25 листів до керівників підприємств, установ та організацій Южноукраїнської міської територіальної громади з питань колдоговірної роботи.</w:t>
            </w:r>
          </w:p>
          <w:p w14:paraId="467ABFE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Протягом звітного періоду розповсюджено 65 буклетів стосовно змісту колективних договорів, порядку їх укладання та подання на повідомну реєстрацію.</w:t>
            </w:r>
          </w:p>
          <w:p w14:paraId="6E204D1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На 83 діючих підприємствах Южноукраїнської міської територіальної громади укладені колективні договори, ними охоплено 10824 працюючих, що складає 100% від загальної кількості працюючих.  </w:t>
            </w:r>
          </w:p>
          <w:p w14:paraId="68396AB4" w14:textId="19A11EA1"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 початку 2022 року управлінням проведено реєстрацію 29 колективних договорів та змін і доповнень до них, з них: 8 підприємств внесли доповнення до довгострокових колективних договорів, 13 – продовжили термін дії на 1 рік,                 8 - уклали нові колективні договори у поточному році.</w:t>
            </w:r>
          </w:p>
          <w:p w14:paraId="7DBF5A0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 початку 2022 року на офіційному веб-сайті Южноукраїнської міської ради розміщено 12 статей.</w:t>
            </w:r>
          </w:p>
        </w:tc>
        <w:tc>
          <w:tcPr>
            <w:tcW w:w="1418" w:type="dxa"/>
            <w:tcBorders>
              <w:top w:val="single" w:sz="4" w:space="0" w:color="auto"/>
              <w:left w:val="single" w:sz="4" w:space="0" w:color="auto"/>
              <w:bottom w:val="single" w:sz="4" w:space="0" w:color="auto"/>
              <w:right w:val="single" w:sz="4" w:space="0" w:color="auto"/>
            </w:tcBorders>
          </w:tcPr>
          <w:p w14:paraId="30ED81D4"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45D573F" w14:textId="77777777" w:rsidTr="00AE3592">
        <w:tc>
          <w:tcPr>
            <w:tcW w:w="453" w:type="dxa"/>
            <w:vMerge w:val="restart"/>
            <w:tcBorders>
              <w:top w:val="single" w:sz="4" w:space="0" w:color="auto"/>
              <w:left w:val="single" w:sz="4" w:space="0" w:color="auto"/>
              <w:bottom w:val="single" w:sz="4" w:space="0" w:color="auto"/>
              <w:right w:val="single" w:sz="4" w:space="0" w:color="auto"/>
            </w:tcBorders>
            <w:vAlign w:val="center"/>
          </w:tcPr>
          <w:p w14:paraId="1C3ACA79" w14:textId="77777777" w:rsidR="00AE3592" w:rsidRPr="00D8295E" w:rsidRDefault="00AE3592" w:rsidP="00947C6D">
            <w:pPr>
              <w:overflowPunct w:val="0"/>
              <w:autoSpaceDE w:val="0"/>
              <w:autoSpaceDN w:val="0"/>
              <w:adjustRightInd w:val="0"/>
              <w:spacing w:after="0"/>
              <w:ind w:right="-135"/>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3.4.</w:t>
            </w:r>
          </w:p>
          <w:p w14:paraId="16764C4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3588B0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06DB03A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1B27212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72F19E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750172C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39C4D0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2E43C33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78A4B4E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61BCC3E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21B55C5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5A4A8D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8EDDFC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38AF8EF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20B9AB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23BAFF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6DB04E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2B58E2A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Формування позитивного іміджу</w:t>
            </w:r>
          </w:p>
          <w:p w14:paraId="0BFBB90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підприємців</w:t>
            </w:r>
          </w:p>
          <w:p w14:paraId="52F5CFE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B36B28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C6ADEE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AF6D8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AD5EB2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BAA17F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765794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EA74E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F92BEA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BA890C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CC76ED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9F45007" w14:textId="398A890C" w:rsidR="00AE3592" w:rsidRPr="00D8295E" w:rsidRDefault="00AE3592" w:rsidP="004642EB">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D8295E">
              <w:rPr>
                <w:rFonts w:eastAsia="Times New Roman" w:cs="Times New Roman"/>
                <w:sz w:val="24"/>
                <w:szCs w:val="24"/>
                <w:lang w:val="uk-UA" w:eastAsia="ru-RU"/>
              </w:rPr>
              <w:t>Южноураїнської</w:t>
            </w:r>
            <w:proofErr w:type="spellEnd"/>
            <w:r w:rsidRPr="00D8295E">
              <w:rPr>
                <w:rFonts w:eastAsia="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виконавчого комітету Южноукраїнської міської ради, подяками міськ</w:t>
            </w:r>
            <w:r w:rsidR="00D205DF">
              <w:rPr>
                <w:rFonts w:eastAsia="Times New Roman" w:cs="Times New Roman"/>
                <w:sz w:val="24"/>
                <w:szCs w:val="24"/>
                <w:lang w:val="uk-UA" w:eastAsia="ru-RU"/>
              </w:rPr>
              <w:t>о</w:t>
            </w:r>
            <w:r w:rsidRPr="00D8295E">
              <w:rPr>
                <w:rFonts w:eastAsia="Times New Roman" w:cs="Times New Roman"/>
                <w:sz w:val="24"/>
                <w:szCs w:val="24"/>
                <w:lang w:val="uk-UA" w:eastAsia="ru-RU"/>
              </w:rPr>
              <w:t>го голови, квітами, цінними подарунками</w:t>
            </w:r>
          </w:p>
        </w:tc>
        <w:tc>
          <w:tcPr>
            <w:tcW w:w="8647" w:type="dxa"/>
            <w:tcBorders>
              <w:top w:val="single" w:sz="4" w:space="0" w:color="auto"/>
              <w:left w:val="single" w:sz="4" w:space="0" w:color="auto"/>
              <w:bottom w:val="single" w:sz="4" w:space="0" w:color="auto"/>
              <w:right w:val="single" w:sz="4" w:space="0" w:color="auto"/>
            </w:tcBorders>
          </w:tcPr>
          <w:p w14:paraId="1761D664" w14:textId="5086F7F2"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w:t>
            </w:r>
            <w:proofErr w:type="spellStart"/>
            <w:r w:rsidRPr="00D8295E">
              <w:rPr>
                <w:rFonts w:eastAsia="Times New Roman" w:cs="Times New Roman"/>
                <w:sz w:val="24"/>
                <w:szCs w:val="24"/>
                <w:lang w:val="uk-UA" w:eastAsia="ru-RU"/>
              </w:rPr>
              <w:t>Южноукраїнській</w:t>
            </w:r>
            <w:proofErr w:type="spellEnd"/>
            <w:r w:rsidRPr="00D8295E">
              <w:rPr>
                <w:rFonts w:eastAsia="Times New Roman" w:cs="Times New Roman"/>
                <w:sz w:val="24"/>
                <w:szCs w:val="24"/>
                <w:lang w:val="uk-UA" w:eastAsia="ru-RU"/>
              </w:rPr>
              <w:t xml:space="preserve"> міській територіальній громаді на 2021 - 2022 роки та відповідно до рішення виконавчого комітету Южноукраїнської міської ради від 21.04.2021 №91 «Про затвердження Положення про проведення конкурсу на звання «Кращий підприємець року» з 15 травня по 15 серпня проводиться конкурс на звання «Кращий підприємець року». У 2021 році за результатами конкурсу  відзначено 4  кращих  підприємців року за різними номінаціями.</w:t>
            </w:r>
          </w:p>
          <w:p w14:paraId="1F6A7A65" w14:textId="662521B2"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 2022 році у зв’язку з військовою агресією російської федерації вищевказаний конкурс не проводився. Проте, за поданням управлінь та відділів виконавчого комітету Южноукраїнської міської ради, 02.09.2022 секретарем міської ради відзначено Подяками міського голови суб’єктів підприємницької діяльності, які у ці важкі часи продовжують здійснювати основну діяльність та надають посильну благодійну допомогу для забезпечення необхідним членів добровільного формування територіальної оборони, військових Збройних сил України, також допомагають внутрішньо переміщеним особам, тобто активно </w:t>
            </w:r>
            <w:r w:rsidR="00A57E50" w:rsidRPr="00D8295E">
              <w:rPr>
                <w:rFonts w:eastAsia="Times New Roman" w:cs="Times New Roman"/>
                <w:sz w:val="24"/>
                <w:szCs w:val="24"/>
                <w:lang w:val="uk-UA" w:eastAsia="ru-RU"/>
              </w:rPr>
              <w:t>беруть</w:t>
            </w:r>
            <w:r w:rsidRPr="00D8295E">
              <w:rPr>
                <w:rFonts w:eastAsia="Times New Roman" w:cs="Times New Roman"/>
                <w:sz w:val="24"/>
                <w:szCs w:val="24"/>
                <w:lang w:val="uk-UA" w:eastAsia="ru-RU"/>
              </w:rPr>
              <w:t xml:space="preserve"> участь у протистоянні військовій агресі</w:t>
            </w:r>
            <w:r w:rsidR="00D205DF">
              <w:rPr>
                <w:rFonts w:eastAsia="Times New Roman" w:cs="Times New Roman"/>
                <w:sz w:val="24"/>
                <w:szCs w:val="24"/>
                <w:lang w:val="uk-UA" w:eastAsia="ru-RU"/>
              </w:rPr>
              <w:t>ї</w:t>
            </w:r>
            <w:r w:rsidRPr="00D8295E">
              <w:rPr>
                <w:rFonts w:eastAsia="Times New Roman" w:cs="Times New Roman"/>
                <w:sz w:val="24"/>
                <w:szCs w:val="24"/>
                <w:lang w:val="uk-UA" w:eastAsia="ru-RU"/>
              </w:rPr>
              <w:t xml:space="preserve"> російської федерації проти України в тилу.</w:t>
            </w:r>
          </w:p>
        </w:tc>
        <w:tc>
          <w:tcPr>
            <w:tcW w:w="1418" w:type="dxa"/>
            <w:tcBorders>
              <w:top w:val="single" w:sz="4" w:space="0" w:color="auto"/>
              <w:left w:val="single" w:sz="4" w:space="0" w:color="auto"/>
              <w:bottom w:val="single" w:sz="4" w:space="0" w:color="auto"/>
              <w:right w:val="single" w:sz="4" w:space="0" w:color="auto"/>
            </w:tcBorders>
          </w:tcPr>
          <w:p w14:paraId="52E633C8" w14:textId="2A7DDF76" w:rsidR="00AE3592" w:rsidRPr="00D8295E" w:rsidRDefault="003E23BF"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10182,6</w:t>
            </w:r>
            <w:r w:rsidR="00AE3592" w:rsidRPr="00D8295E">
              <w:rPr>
                <w:rFonts w:eastAsia="Times New Roman" w:cs="Times New Roman"/>
                <w:sz w:val="24"/>
                <w:szCs w:val="24"/>
                <w:lang w:val="uk-UA" w:eastAsia="ru-RU"/>
              </w:rPr>
              <w:t xml:space="preserve"> </w:t>
            </w:r>
          </w:p>
        </w:tc>
      </w:tr>
      <w:tr w:rsidR="00AE3592" w:rsidRPr="00D8295E" w14:paraId="3BED8A44" w14:textId="77777777" w:rsidTr="00AE3592">
        <w:trPr>
          <w:trHeight w:val="1833"/>
        </w:trPr>
        <w:tc>
          <w:tcPr>
            <w:tcW w:w="453" w:type="dxa"/>
            <w:vMerge/>
            <w:tcBorders>
              <w:top w:val="single" w:sz="4" w:space="0" w:color="auto"/>
              <w:left w:val="single" w:sz="4" w:space="0" w:color="auto"/>
              <w:bottom w:val="single" w:sz="4" w:space="0" w:color="auto"/>
              <w:right w:val="single" w:sz="4" w:space="0" w:color="auto"/>
            </w:tcBorders>
            <w:vAlign w:val="center"/>
          </w:tcPr>
          <w:p w14:paraId="6BE8F2B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62B32BD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EA6CD1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Южноукраїнської міської ради Положень щодо проведення цих конкурсів</w:t>
            </w:r>
          </w:p>
        </w:tc>
        <w:tc>
          <w:tcPr>
            <w:tcW w:w="8647" w:type="dxa"/>
            <w:tcBorders>
              <w:top w:val="single" w:sz="4" w:space="0" w:color="auto"/>
              <w:left w:val="single" w:sz="4" w:space="0" w:color="auto"/>
              <w:bottom w:val="single" w:sz="4" w:space="0" w:color="auto"/>
              <w:right w:val="single" w:sz="4" w:space="0" w:color="auto"/>
            </w:tcBorders>
          </w:tcPr>
          <w:p w14:paraId="1B80C138" w14:textId="5EB1B16B" w:rsidR="00AE3592" w:rsidRPr="00D8295E" w:rsidRDefault="00AE3592" w:rsidP="00D3493B">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заохочення підприємців до 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Южноукраїнської міської ради від 20.09.2017 №263,  </w:t>
            </w:r>
            <w:r w:rsidRPr="00D8295E">
              <w:rPr>
                <w:rFonts w:eastAsia="Calibri" w:cs="Times New Roman"/>
                <w:sz w:val="24"/>
                <w:szCs w:val="24"/>
                <w:lang w:val="uk-UA"/>
              </w:rPr>
              <w:t>в місті Южноукраїнську щорічно</w:t>
            </w:r>
            <w:r w:rsidRPr="00D8295E">
              <w:rPr>
                <w:rFonts w:eastAsia="Times New Roman" w:cs="Times New Roman"/>
                <w:sz w:val="24"/>
                <w:szCs w:val="24"/>
                <w:lang w:val="uk-UA" w:eastAsia="ru-RU"/>
              </w:rPr>
              <w:t xml:space="preserve"> проводиться міський огляд-конкурс «Краще комплексне новорічне оформлення об’єктів сфери торгівлі, ресторанного господарства та сфери побуту». У 2021 році відзначено 3 переможці конкурсу, у 2022 році у зв’язку з військовою агресією російської федерації вищевказаний конкурс не проводився.</w:t>
            </w:r>
          </w:p>
        </w:tc>
        <w:tc>
          <w:tcPr>
            <w:tcW w:w="1418" w:type="dxa"/>
            <w:tcBorders>
              <w:top w:val="single" w:sz="4" w:space="0" w:color="auto"/>
              <w:left w:val="single" w:sz="4" w:space="0" w:color="auto"/>
              <w:bottom w:val="single" w:sz="4" w:space="0" w:color="auto"/>
              <w:right w:val="single" w:sz="4" w:space="0" w:color="auto"/>
            </w:tcBorders>
          </w:tcPr>
          <w:p w14:paraId="35814980" w14:textId="3D406A90"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17462,3</w:t>
            </w:r>
            <w:r w:rsidR="00D9649C" w:rsidRPr="00D8295E">
              <w:rPr>
                <w:rFonts w:eastAsia="Times New Roman" w:cs="Times New Roman"/>
                <w:sz w:val="24"/>
                <w:szCs w:val="24"/>
                <w:lang w:val="uk-UA" w:eastAsia="ru-RU"/>
              </w:rPr>
              <w:t>3</w:t>
            </w:r>
          </w:p>
        </w:tc>
      </w:tr>
      <w:tr w:rsidR="00AE3592" w:rsidRPr="00D8295E" w14:paraId="50AE3C5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2DE3995"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4.1.</w:t>
            </w:r>
          </w:p>
          <w:p w14:paraId="4253CBAA"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3B91DFD"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FC0359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5BD4FB6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4BCBF6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c>
          <w:tcPr>
            <w:tcW w:w="2128" w:type="dxa"/>
            <w:vMerge w:val="restart"/>
            <w:tcBorders>
              <w:top w:val="single" w:sz="4" w:space="0" w:color="auto"/>
              <w:left w:val="single" w:sz="4" w:space="0" w:color="auto"/>
              <w:bottom w:val="single" w:sz="4" w:space="0" w:color="auto"/>
              <w:right w:val="single" w:sz="4" w:space="0" w:color="auto"/>
            </w:tcBorders>
          </w:tcPr>
          <w:p w14:paraId="2807ECB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Створення та підтримка діяльності об’єктів, що надають послуги підприємництву</w:t>
            </w:r>
          </w:p>
          <w:p w14:paraId="5310426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1D140A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3AA974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1D5BA9A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Станом на 01.01.2023 в місті розміщуються філії 8 банків.  </w:t>
            </w:r>
          </w:p>
          <w:p w14:paraId="6087FF86" w14:textId="77777777" w:rsidR="00AE3592" w:rsidRPr="00D8295E" w:rsidRDefault="00AE3592" w:rsidP="00947C6D">
            <w:pPr>
              <w:overflowPunct w:val="0"/>
              <w:autoSpaceDE w:val="0"/>
              <w:autoSpaceDN w:val="0"/>
              <w:adjustRightInd w:val="0"/>
              <w:spacing w:after="0"/>
              <w:ind w:firstLine="15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2022 рік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D8295E">
              <w:rPr>
                <w:rFonts w:eastAsia="Times New Roman" w:cs="Times New Roman"/>
                <w:sz w:val="24"/>
                <w:szCs w:val="24"/>
                <w:lang w:val="uk-UA" w:eastAsia="ru-RU"/>
              </w:rPr>
              <w:t>тел</w:t>
            </w:r>
            <w:proofErr w:type="spellEnd"/>
            <w:r w:rsidRPr="00D8295E">
              <w:rPr>
                <w:rFonts w:eastAsia="Times New Roman" w:cs="Times New Roman"/>
                <w:sz w:val="24"/>
                <w:szCs w:val="24"/>
                <w:lang w:val="uk-UA" w:eastAsia="ru-RU"/>
              </w:rPr>
              <w:t>. (05136) 5-87-80.</w:t>
            </w:r>
          </w:p>
        </w:tc>
        <w:tc>
          <w:tcPr>
            <w:tcW w:w="1418" w:type="dxa"/>
            <w:tcBorders>
              <w:top w:val="single" w:sz="4" w:space="0" w:color="auto"/>
              <w:left w:val="single" w:sz="4" w:space="0" w:color="auto"/>
              <w:bottom w:val="single" w:sz="4" w:space="0" w:color="auto"/>
              <w:right w:val="single" w:sz="4" w:space="0" w:color="auto"/>
            </w:tcBorders>
          </w:tcPr>
          <w:p w14:paraId="5C62ADB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1355D9F2" w14:textId="77777777" w:rsidTr="00AE3592">
        <w:tc>
          <w:tcPr>
            <w:tcW w:w="453" w:type="dxa"/>
            <w:vMerge/>
            <w:tcBorders>
              <w:top w:val="single" w:sz="4" w:space="0" w:color="auto"/>
              <w:left w:val="single" w:sz="4" w:space="0" w:color="auto"/>
              <w:bottom w:val="single" w:sz="4" w:space="0" w:color="auto"/>
              <w:right w:val="single" w:sz="4" w:space="0" w:color="auto"/>
            </w:tcBorders>
          </w:tcPr>
          <w:p w14:paraId="474E8630" w14:textId="77777777" w:rsidR="00AE3592" w:rsidRPr="00D8295E" w:rsidRDefault="00AE3592" w:rsidP="00947C6D">
            <w:pPr>
              <w:overflowPunct w:val="0"/>
              <w:autoSpaceDE w:val="0"/>
              <w:autoSpaceDN w:val="0"/>
              <w:adjustRightInd w:val="0"/>
              <w:spacing w:after="120"/>
              <w:jc w:val="both"/>
              <w:textAlignment w:val="baseline"/>
              <w:rPr>
                <w:rFonts w:eastAsia="Times New Roman" w:cs="Times New Roman"/>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tcPr>
          <w:p w14:paraId="2A7EC77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CB5F205" w14:textId="77777777" w:rsidR="00AE3592" w:rsidRPr="00D8295E" w:rsidRDefault="00AE3592" w:rsidP="00947C6D">
            <w:pPr>
              <w:tabs>
                <w:tab w:val="left" w:pos="900"/>
              </w:tabs>
              <w:overflowPunct w:val="0"/>
              <w:autoSpaceDE w:val="0"/>
              <w:autoSpaceDN w:val="0"/>
              <w:adjustRightInd w:val="0"/>
              <w:spacing w:after="0"/>
              <w:ind w:right="-108"/>
              <w:textAlignment w:val="baseline"/>
              <w:rPr>
                <w:rFonts w:eastAsia="Times New Roman" w:cs="Times New Roman"/>
                <w:i/>
                <w:sz w:val="24"/>
                <w:szCs w:val="24"/>
                <w:lang w:val="uk-UA" w:eastAsia="ru-RU"/>
              </w:rPr>
            </w:pPr>
            <w:r w:rsidRPr="00D8295E">
              <w:rPr>
                <w:rFonts w:eastAsia="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8647" w:type="dxa"/>
            <w:tcBorders>
              <w:top w:val="single" w:sz="4" w:space="0" w:color="auto"/>
              <w:left w:val="single" w:sz="4" w:space="0" w:color="auto"/>
              <w:bottom w:val="single" w:sz="4" w:space="0" w:color="auto"/>
              <w:right w:val="single" w:sz="4" w:space="0" w:color="auto"/>
            </w:tcBorders>
          </w:tcPr>
          <w:p w14:paraId="24428850" w14:textId="77777777" w:rsidR="00AE3592" w:rsidRPr="00D8295E" w:rsidRDefault="00AE3592" w:rsidP="00947C6D">
            <w:pPr>
              <w:spacing w:after="0" w:line="0" w:lineRule="atLeast"/>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    На базі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управління Головного управління ДПС у Миколаївській області існує центр обслуговування платників податків (</w:t>
            </w:r>
            <w:proofErr w:type="spellStart"/>
            <w:r w:rsidRPr="00D8295E">
              <w:rPr>
                <w:rFonts w:eastAsia="Times New Roman" w:cs="Times New Roman"/>
                <w:sz w:val="24"/>
                <w:szCs w:val="24"/>
                <w:lang w:val="uk-UA" w:eastAsia="ru-RU"/>
              </w:rPr>
              <w:t>Южноукраїнський</w:t>
            </w:r>
            <w:proofErr w:type="spellEnd"/>
            <w:r w:rsidRPr="00D8295E">
              <w:rPr>
                <w:rFonts w:eastAsia="Times New Roman" w:cs="Times New Roman"/>
                <w:sz w:val="24"/>
                <w:szCs w:val="24"/>
                <w:lang w:val="uk-UA" w:eastAsia="ru-RU"/>
              </w:rPr>
              <w:t xml:space="preserve">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D8295E">
              <w:rPr>
                <w:rFonts w:eastAsia="Times New Roman" w:cs="Times New Roman"/>
                <w:sz w:val="24"/>
                <w:szCs w:val="24"/>
                <w:lang w:val="en-US" w:eastAsia="ru-RU"/>
              </w:rPr>
              <w:t>Wi</w:t>
            </w:r>
            <w:r w:rsidRPr="00D8295E">
              <w:rPr>
                <w:rFonts w:eastAsia="Times New Roman" w:cs="Times New Roman"/>
                <w:sz w:val="24"/>
                <w:szCs w:val="24"/>
                <w:lang w:val="uk-UA" w:eastAsia="ru-RU"/>
              </w:rPr>
              <w:t>-</w:t>
            </w:r>
            <w:r w:rsidRPr="00D8295E">
              <w:rPr>
                <w:rFonts w:eastAsia="Times New Roman" w:cs="Times New Roman"/>
                <w:sz w:val="24"/>
                <w:szCs w:val="24"/>
                <w:lang w:val="en-US" w:eastAsia="ru-RU"/>
              </w:rPr>
              <w:t>Fi</w:t>
            </w:r>
            <w:r w:rsidRPr="00D8295E">
              <w:rPr>
                <w:rFonts w:eastAsia="Times New Roman" w:cs="Times New Roman"/>
                <w:sz w:val="24"/>
                <w:szCs w:val="24"/>
                <w:lang w:val="uk-UA" w:eastAsia="ru-RU"/>
              </w:rPr>
              <w:t xml:space="preserve"> та додатковий комп’ютер для платників. </w:t>
            </w:r>
          </w:p>
          <w:p w14:paraId="27742368" w14:textId="77777777"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w:t>
            </w:r>
            <w:proofErr w:type="spellStart"/>
            <w:r w:rsidRPr="00D8295E">
              <w:rPr>
                <w:rFonts w:eastAsia="Times New Roman" w:cs="Times New Roman"/>
                <w:sz w:val="24"/>
                <w:szCs w:val="24"/>
                <w:lang w:val="uk-UA" w:eastAsia="ru-RU"/>
              </w:rPr>
              <w:t>Южноукраїнським</w:t>
            </w:r>
            <w:proofErr w:type="spellEnd"/>
            <w:r w:rsidRPr="00D8295E">
              <w:rPr>
                <w:rFonts w:eastAsia="Times New Roman" w:cs="Times New Roman"/>
                <w:sz w:val="24"/>
                <w:szCs w:val="24"/>
                <w:lang w:val="uk-UA" w:eastAsia="ru-RU"/>
              </w:rPr>
              <w:t xml:space="preserve"> управлінням Головного управління ДПС у Миколаївській області постійно надаються консультації.</w:t>
            </w:r>
          </w:p>
          <w:p w14:paraId="2D7F050E" w14:textId="77777777"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Проте, у зв’язку з веденням воєнного стану в Україні, у звітному періоді Головним управлінням ДПС у Миколаївській області семінари для суб’єктів господарювання не проводилися.</w:t>
            </w:r>
          </w:p>
          <w:p w14:paraId="7CF1AD5E" w14:textId="12B873F8"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Інформаці</w:t>
            </w:r>
            <w:r w:rsidR="00A57E50" w:rsidRPr="00D8295E">
              <w:rPr>
                <w:rFonts w:eastAsia="Times New Roman" w:cs="Times New Roman"/>
                <w:sz w:val="24"/>
                <w:szCs w:val="24"/>
                <w:lang w:val="uk-UA" w:eastAsia="ru-RU"/>
              </w:rPr>
              <w:t>я</w:t>
            </w:r>
            <w:r w:rsidRPr="00D8295E">
              <w:rPr>
                <w:rFonts w:eastAsia="Times New Roman" w:cs="Times New Roman"/>
                <w:sz w:val="24"/>
                <w:szCs w:val="24"/>
                <w:lang w:val="uk-UA" w:eastAsia="ru-RU"/>
              </w:rPr>
              <w:t xml:space="preserve"> про податкові сервіси, новини, статті, анонси, роз’яснення податкового законодавства публіку</w:t>
            </w:r>
            <w:r w:rsidR="00A57E50" w:rsidRPr="00D8295E">
              <w:rPr>
                <w:rFonts w:eastAsia="Times New Roman" w:cs="Times New Roman"/>
                <w:sz w:val="24"/>
                <w:szCs w:val="24"/>
                <w:lang w:val="uk-UA" w:eastAsia="ru-RU"/>
              </w:rPr>
              <w:t>є</w:t>
            </w:r>
            <w:r w:rsidRPr="00D8295E">
              <w:rPr>
                <w:rFonts w:eastAsia="Times New Roman" w:cs="Times New Roman"/>
                <w:sz w:val="24"/>
                <w:szCs w:val="24"/>
                <w:lang w:val="uk-UA" w:eastAsia="ru-RU"/>
              </w:rPr>
              <w:t>ться на офіційних сторінках Державної податкової служби України та Головного управління ДПС в Миколаївській області</w:t>
            </w:r>
            <w:r w:rsidR="00D205DF">
              <w:rPr>
                <w:rFonts w:eastAsia="Times New Roman" w:cs="Times New Roman"/>
                <w:sz w:val="24"/>
                <w:szCs w:val="24"/>
                <w:lang w:val="uk-UA" w:eastAsia="ru-RU"/>
              </w:rPr>
              <w:t xml:space="preserve"> </w:t>
            </w:r>
            <w:r w:rsidRPr="00D8295E">
              <w:rPr>
                <w:rFonts w:eastAsia="Times New Roman" w:cs="Times New Roman"/>
                <w:sz w:val="24"/>
                <w:szCs w:val="24"/>
                <w:lang w:val="uk-UA" w:eastAsia="ru-RU"/>
              </w:rPr>
              <w:t xml:space="preserve">в доступному зручному форматі з соціальної мережі </w:t>
            </w:r>
            <w:r w:rsidRPr="00D8295E">
              <w:rPr>
                <w:rFonts w:eastAsia="Times New Roman" w:cs="Times New Roman"/>
                <w:sz w:val="24"/>
                <w:szCs w:val="24"/>
                <w:lang w:val="en-US" w:eastAsia="ru-RU"/>
              </w:rPr>
              <w:t>Facebook</w:t>
            </w: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відеохостингу</w:t>
            </w:r>
            <w:proofErr w:type="spellEnd"/>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en-US" w:eastAsia="ru-RU"/>
              </w:rPr>
              <w:t>Youtube</w:t>
            </w:r>
            <w:proofErr w:type="spellEnd"/>
            <w:r w:rsidRPr="00D8295E">
              <w:rPr>
                <w:rFonts w:eastAsia="Times New Roman" w:cs="Times New Roman"/>
                <w:sz w:val="24"/>
                <w:szCs w:val="24"/>
                <w:lang w:val="uk-UA" w:eastAsia="ru-RU"/>
              </w:rPr>
              <w:t xml:space="preserve">, та </w:t>
            </w:r>
            <w:proofErr w:type="spellStart"/>
            <w:r w:rsidRPr="00D8295E">
              <w:rPr>
                <w:rFonts w:eastAsia="Times New Roman" w:cs="Times New Roman"/>
                <w:sz w:val="24"/>
                <w:szCs w:val="24"/>
                <w:lang w:val="uk-UA" w:eastAsia="ru-RU"/>
              </w:rPr>
              <w:t>месенджерів</w:t>
            </w:r>
            <w:proofErr w:type="spellEnd"/>
            <w:r w:rsidRPr="00D8295E">
              <w:rPr>
                <w:rFonts w:eastAsia="Times New Roman" w:cs="Times New Roman"/>
                <w:sz w:val="24"/>
                <w:szCs w:val="24"/>
                <w:lang w:val="uk-UA" w:eastAsia="ru-RU"/>
              </w:rPr>
              <w:t xml:space="preserve"> </w:t>
            </w:r>
            <w:r w:rsidRPr="00D8295E">
              <w:rPr>
                <w:rFonts w:eastAsia="Times New Roman" w:cs="Times New Roman"/>
                <w:sz w:val="24"/>
                <w:szCs w:val="24"/>
                <w:lang w:val="en-US" w:eastAsia="ru-RU"/>
              </w:rPr>
              <w:t>Telegram</w:t>
            </w:r>
            <w:r w:rsidRPr="00D8295E">
              <w:rPr>
                <w:rFonts w:eastAsia="Times New Roman" w:cs="Times New Roman"/>
                <w:sz w:val="24"/>
                <w:szCs w:val="24"/>
                <w:lang w:val="uk-UA" w:eastAsia="ru-RU"/>
              </w:rPr>
              <w:t xml:space="preserve"> та </w:t>
            </w:r>
            <w:r w:rsidRPr="00D8295E">
              <w:rPr>
                <w:rFonts w:eastAsia="Times New Roman" w:cs="Times New Roman"/>
                <w:sz w:val="24"/>
                <w:szCs w:val="24"/>
                <w:lang w:val="en-US" w:eastAsia="ru-RU"/>
              </w:rPr>
              <w:t>Viber</w:t>
            </w:r>
            <w:r w:rsidRPr="00D8295E">
              <w:rPr>
                <w:rFonts w:eastAsia="Times New Roman" w:cs="Times New Roman"/>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5E94F3B2" w14:textId="77777777" w:rsidR="00AE3592" w:rsidRPr="00D8295E" w:rsidRDefault="00AE3592" w:rsidP="00947C6D">
            <w:pPr>
              <w:tabs>
                <w:tab w:val="left" w:pos="900"/>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76C8FB61" w14:textId="77777777" w:rsidTr="00AE3592">
        <w:tc>
          <w:tcPr>
            <w:tcW w:w="453" w:type="dxa"/>
            <w:tcBorders>
              <w:top w:val="single" w:sz="4" w:space="0" w:color="auto"/>
              <w:left w:val="single" w:sz="4" w:space="0" w:color="auto"/>
              <w:bottom w:val="single" w:sz="4" w:space="0" w:color="auto"/>
              <w:right w:val="single" w:sz="4" w:space="0" w:color="auto"/>
            </w:tcBorders>
          </w:tcPr>
          <w:p w14:paraId="5F96CA11" w14:textId="77777777" w:rsidR="00AE3592" w:rsidRPr="00D8295E" w:rsidRDefault="00AE3592" w:rsidP="00947C6D">
            <w:pPr>
              <w:overflowPunct w:val="0"/>
              <w:autoSpaceDE w:val="0"/>
              <w:autoSpaceDN w:val="0"/>
              <w:adjustRightInd w:val="0"/>
              <w:spacing w:after="12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eastAsia="ru-RU"/>
              </w:rPr>
              <w:t>5.1</w:t>
            </w:r>
            <w:r w:rsidRPr="00D8295E">
              <w:rPr>
                <w:rFonts w:eastAsia="Times New Roman" w:cs="Times New Roman"/>
                <w:sz w:val="24"/>
                <w:szCs w:val="24"/>
                <w:lang w:val="uk-UA" w:eastAsia="ru-RU"/>
              </w:rPr>
              <w:t>.</w:t>
            </w:r>
          </w:p>
        </w:tc>
        <w:tc>
          <w:tcPr>
            <w:tcW w:w="2128" w:type="dxa"/>
            <w:tcBorders>
              <w:top w:val="single" w:sz="4" w:space="0" w:color="auto"/>
              <w:left w:val="single" w:sz="4" w:space="0" w:color="auto"/>
              <w:bottom w:val="single" w:sz="4" w:space="0" w:color="auto"/>
              <w:right w:val="single" w:sz="4" w:space="0" w:color="auto"/>
            </w:tcBorders>
          </w:tcPr>
          <w:p w14:paraId="36D2CE0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2693" w:type="dxa"/>
            <w:tcBorders>
              <w:top w:val="single" w:sz="4" w:space="0" w:color="auto"/>
              <w:left w:val="single" w:sz="4" w:space="0" w:color="auto"/>
              <w:bottom w:val="single" w:sz="4" w:space="0" w:color="auto"/>
              <w:right w:val="single" w:sz="4" w:space="0" w:color="auto"/>
            </w:tcBorders>
          </w:tcPr>
          <w:p w14:paraId="503608C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8647" w:type="dxa"/>
            <w:tcBorders>
              <w:top w:val="single" w:sz="4" w:space="0" w:color="auto"/>
              <w:left w:val="single" w:sz="4" w:space="0" w:color="auto"/>
              <w:bottom w:val="single" w:sz="4" w:space="0" w:color="auto"/>
              <w:right w:val="single" w:sz="4" w:space="0" w:color="auto"/>
            </w:tcBorders>
          </w:tcPr>
          <w:p w14:paraId="27B353E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lang w:val="uk-UA" w:eastAsia="ru-RU"/>
              </w:rPr>
              <w:t xml:space="preserve">     </w:t>
            </w:r>
            <w:r w:rsidRPr="00D8295E">
              <w:rPr>
                <w:rFonts w:eastAsia="Times New Roman" w:cs="Times New Roman"/>
                <w:sz w:val="24"/>
                <w:szCs w:val="24"/>
                <w:shd w:val="clear" w:color="auto" w:fill="FFFFFF"/>
                <w:lang w:val="uk-UA" w:eastAsia="ru-RU"/>
              </w:rPr>
              <w:t>Управлінням соціального захисту населення Южноукраїнської міської ради здійснено 29 обстежень стану оплати праці.</w:t>
            </w:r>
          </w:p>
          <w:p w14:paraId="25A6837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000EF93A"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оплата праці за неповним окладом (ставкою 0,25%, або 0,5%, 0,75%);</w:t>
            </w:r>
          </w:p>
          <w:p w14:paraId="597BDCFE"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тимчасова втрата працездатності;</w:t>
            </w:r>
          </w:p>
          <w:p w14:paraId="7FD9DB94"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неповний робочий місяць (прийняті працівники, звільнені працівники).</w:t>
            </w:r>
          </w:p>
          <w:p w14:paraId="63C9CC6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   В результаті обстежень стану оплати праці, порушень законодавства щодо дотримання мінімальних державних гарантій не виявлено.</w:t>
            </w:r>
          </w:p>
          <w:p w14:paraId="4FB36D3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    Протягом 2022 року управлінням соціального захисту населення Южноукраїнської міської ради розповсюджено 125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p w14:paraId="317118F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    З метою надання методичної допомоги та проведення інформаційно-роз’яснювальної роботи 25.01.2022 та 10.02.2022 проводилися семінари для суб’єктів підприємницької діяльності у сфері торгівлі, на якому висвітлювалися питання дотримання державних мінімальних гарантій в оплаті праці.</w:t>
            </w:r>
          </w:p>
        </w:tc>
        <w:tc>
          <w:tcPr>
            <w:tcW w:w="1418" w:type="dxa"/>
            <w:tcBorders>
              <w:top w:val="single" w:sz="4" w:space="0" w:color="auto"/>
              <w:left w:val="single" w:sz="4" w:space="0" w:color="auto"/>
              <w:bottom w:val="single" w:sz="4" w:space="0" w:color="auto"/>
              <w:right w:val="single" w:sz="4" w:space="0" w:color="auto"/>
            </w:tcBorders>
          </w:tcPr>
          <w:p w14:paraId="5AD6A01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1DDBFB9C" w14:textId="77777777" w:rsidTr="00AE3592">
        <w:tc>
          <w:tcPr>
            <w:tcW w:w="453" w:type="dxa"/>
            <w:tcBorders>
              <w:top w:val="single" w:sz="4" w:space="0" w:color="auto"/>
              <w:left w:val="single" w:sz="4" w:space="0" w:color="auto"/>
              <w:bottom w:val="single" w:sz="4" w:space="0" w:color="auto"/>
              <w:right w:val="single" w:sz="4" w:space="0" w:color="auto"/>
            </w:tcBorders>
          </w:tcPr>
          <w:p w14:paraId="1760B4B2" w14:textId="77777777" w:rsidR="00AE3592" w:rsidRPr="00D8295E" w:rsidRDefault="00AE3592" w:rsidP="00947C6D">
            <w:pPr>
              <w:tabs>
                <w:tab w:val="center" w:pos="4153"/>
                <w:tab w:val="right" w:pos="8306"/>
              </w:tabs>
              <w:overflowPunct w:val="0"/>
              <w:autoSpaceDE w:val="0"/>
              <w:autoSpaceDN w:val="0"/>
              <w:adjustRightInd w:val="0"/>
              <w:spacing w:after="0"/>
              <w:ind w:right="-10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6.1</w:t>
            </w:r>
          </w:p>
        </w:tc>
        <w:tc>
          <w:tcPr>
            <w:tcW w:w="2128" w:type="dxa"/>
            <w:tcBorders>
              <w:top w:val="single" w:sz="4" w:space="0" w:color="auto"/>
              <w:left w:val="single" w:sz="4" w:space="0" w:color="auto"/>
              <w:bottom w:val="single" w:sz="4" w:space="0" w:color="auto"/>
              <w:right w:val="single" w:sz="4" w:space="0" w:color="auto"/>
            </w:tcBorders>
          </w:tcPr>
          <w:p w14:paraId="7400DF4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2693" w:type="dxa"/>
            <w:tcBorders>
              <w:top w:val="single" w:sz="4" w:space="0" w:color="auto"/>
              <w:left w:val="single" w:sz="4" w:space="0" w:color="auto"/>
              <w:bottom w:val="single" w:sz="4" w:space="0" w:color="auto"/>
              <w:right w:val="single" w:sz="4" w:space="0" w:color="auto"/>
            </w:tcBorders>
          </w:tcPr>
          <w:p w14:paraId="6081FBE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8647" w:type="dxa"/>
            <w:tcBorders>
              <w:top w:val="single" w:sz="4" w:space="0" w:color="auto"/>
              <w:left w:val="single" w:sz="4" w:space="0" w:color="auto"/>
              <w:bottom w:val="single" w:sz="4" w:space="0" w:color="auto"/>
              <w:right w:val="single" w:sz="4" w:space="0" w:color="auto"/>
            </w:tcBorders>
          </w:tcPr>
          <w:p w14:paraId="370299B5" w14:textId="77777777" w:rsidR="00AE3592" w:rsidRPr="00D8295E" w:rsidRDefault="00AE3592" w:rsidP="00947C6D">
            <w:pPr>
              <w:widowControl w:val="0"/>
              <w:autoSpaceDE w:val="0"/>
              <w:spacing w:after="0"/>
              <w:jc w:val="both"/>
              <w:rPr>
                <w:rFonts w:eastAsia="Times New Roman" w:cs="Times New Roman"/>
                <w:sz w:val="24"/>
                <w:szCs w:val="24"/>
                <w:lang w:val="uk-UA" w:eastAsia="zh-CN"/>
              </w:rPr>
            </w:pPr>
            <w:r w:rsidRPr="00D8295E">
              <w:rPr>
                <w:rFonts w:eastAsia="Times New Roman" w:cs="Times New Roman"/>
                <w:bCs/>
                <w:sz w:val="24"/>
                <w:szCs w:val="24"/>
                <w:lang w:val="uk-UA" w:eastAsia="zh-CN"/>
              </w:rPr>
              <w:t xml:space="preserve">Виконавчими органами Южноукраїнської міської ради розроблено інвестиційний паспорт міста Южноукраїнська, який постійно оновлюється. Станом на 01.01.2022 </w:t>
            </w:r>
            <w:r w:rsidRPr="00D8295E">
              <w:rPr>
                <w:rFonts w:eastAsia="Times New Roman" w:cs="Times New Roman"/>
                <w:sz w:val="24"/>
                <w:szCs w:val="24"/>
                <w:lang w:val="uk-UA" w:eastAsia="zh-CN"/>
              </w:rPr>
              <w:t xml:space="preserve">оновлено інвестиційний паспорт Южноукраїнської міської територіальної громади, до якого включено 6 масштабних інвестиційний </w:t>
            </w:r>
            <w:proofErr w:type="spellStart"/>
            <w:r w:rsidRPr="00D8295E">
              <w:rPr>
                <w:rFonts w:eastAsia="Times New Roman" w:cs="Times New Roman"/>
                <w:sz w:val="24"/>
                <w:szCs w:val="24"/>
                <w:lang w:val="uk-UA" w:eastAsia="zh-CN"/>
              </w:rPr>
              <w:t>проєктів</w:t>
            </w:r>
            <w:proofErr w:type="spellEnd"/>
            <w:r w:rsidRPr="00D8295E">
              <w:rPr>
                <w:rFonts w:eastAsia="Times New Roman" w:cs="Times New Roman"/>
                <w:sz w:val="24"/>
                <w:szCs w:val="24"/>
                <w:lang w:val="uk-UA" w:eastAsia="zh-CN"/>
              </w:rPr>
              <w:t>, а також  перелік вільних земельних ділянок для перспективного інвестування.</w:t>
            </w:r>
          </w:p>
          <w:p w14:paraId="79CF77D0" w14:textId="77777777" w:rsidR="00AE3592" w:rsidRPr="00D8295E" w:rsidRDefault="00AE3592" w:rsidP="00947C6D">
            <w:pPr>
              <w:tabs>
                <w:tab w:val="left" w:pos="567"/>
              </w:tabs>
              <w:overflowPunct w:val="0"/>
              <w:autoSpaceDE w:val="0"/>
              <w:autoSpaceDN w:val="0"/>
              <w:adjustRightInd w:val="0"/>
              <w:spacing w:after="0"/>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2734563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79F688C6" w14:textId="77777777" w:rsidTr="00AE3592">
        <w:trPr>
          <w:trHeight w:val="558"/>
        </w:trPr>
        <w:tc>
          <w:tcPr>
            <w:tcW w:w="453" w:type="dxa"/>
            <w:tcBorders>
              <w:top w:val="single" w:sz="4" w:space="0" w:color="auto"/>
              <w:left w:val="single" w:sz="4" w:space="0" w:color="auto"/>
              <w:bottom w:val="single" w:sz="4" w:space="0" w:color="auto"/>
              <w:right w:val="single" w:sz="4" w:space="0" w:color="auto"/>
            </w:tcBorders>
          </w:tcPr>
          <w:p w14:paraId="1B5046A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71B3F46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FB3C493" w14:textId="77777777" w:rsidR="00AE3592" w:rsidRPr="00D8295E" w:rsidRDefault="00AE3592" w:rsidP="00D8295E">
            <w:pPr>
              <w:overflowPunct w:val="0"/>
              <w:autoSpaceDE w:val="0"/>
              <w:autoSpaceDN w:val="0"/>
              <w:adjustRightInd w:val="0"/>
              <w:spacing w:after="0"/>
              <w:ind w:right="-11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створення підприємств – сільськогосподарських обслуговуючих кооперативів (об’єднання фермерів, виробників сільськогосподарської продукції)</w:t>
            </w:r>
          </w:p>
        </w:tc>
        <w:tc>
          <w:tcPr>
            <w:tcW w:w="8647" w:type="dxa"/>
            <w:tcBorders>
              <w:top w:val="single" w:sz="4" w:space="0" w:color="auto"/>
              <w:left w:val="single" w:sz="4" w:space="0" w:color="auto"/>
              <w:bottom w:val="single" w:sz="4" w:space="0" w:color="auto"/>
              <w:right w:val="single" w:sz="4" w:space="0" w:color="auto"/>
            </w:tcBorders>
          </w:tcPr>
          <w:p w14:paraId="7726F51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Інформація щодо кроків створення сімейних фермерських господарств, обслуговуючих кооперативів оприлюднена на офіційному сайті Южноукраїнської міської ради.</w:t>
            </w:r>
          </w:p>
          <w:p w14:paraId="2C944FC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Також на офіційному сайті Южноукраїнської міської ради оприлюднюється інформація щодо порядку використання коштів за бюджетною програмою «Фінансова підтримка </w:t>
            </w:r>
            <w:proofErr w:type="spellStart"/>
            <w:r w:rsidRPr="00D8295E">
              <w:rPr>
                <w:rFonts w:eastAsia="Times New Roman" w:cs="Times New Roman"/>
                <w:sz w:val="24"/>
                <w:szCs w:val="24"/>
                <w:lang w:val="uk-UA" w:eastAsia="ru-RU"/>
              </w:rPr>
              <w:t>сільгосптоваровиробників</w:t>
            </w:r>
            <w:proofErr w:type="spellEnd"/>
            <w:r w:rsidRPr="00D8295E">
              <w:rPr>
                <w:rFonts w:eastAsia="Times New Roman" w:cs="Times New Roman"/>
                <w:sz w:val="24"/>
                <w:szCs w:val="24"/>
                <w:lang w:val="uk-UA" w:eastAsia="ru-RU"/>
              </w:rPr>
              <w:t>» та здешевлення банківських кредитів.</w:t>
            </w:r>
          </w:p>
          <w:p w14:paraId="4D2208C7" w14:textId="3955ACF7" w:rsidR="00AE3592" w:rsidRPr="00D8295E" w:rsidRDefault="00AE3592" w:rsidP="002A77EC">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 виконавчого комітету Южноукраїнської міської ради у 2021-2022 роках  суб’єкти господарювання щодо створення сімейних фермерських господарств, обслуговуючих кооперативів не зверталис</w:t>
            </w:r>
            <w:r w:rsidR="002A77EC" w:rsidRPr="00D8295E">
              <w:rPr>
                <w:rFonts w:eastAsia="Times New Roman" w:cs="Times New Roman"/>
                <w:sz w:val="24"/>
                <w:szCs w:val="24"/>
                <w:lang w:val="uk-UA" w:eastAsia="ru-RU"/>
              </w:rPr>
              <w:t>ь</w:t>
            </w:r>
            <w:r w:rsidRPr="00D8295E">
              <w:rPr>
                <w:rFonts w:eastAsia="Times New Roman" w:cs="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DB7A9B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bl>
    <w:p w14:paraId="01EA1616" w14:textId="77777777" w:rsidR="000B5792" w:rsidRPr="00D8295E" w:rsidRDefault="000B5792" w:rsidP="000B5792">
      <w:pPr>
        <w:overflowPunct w:val="0"/>
        <w:autoSpaceDE w:val="0"/>
        <w:autoSpaceDN w:val="0"/>
        <w:adjustRightInd w:val="0"/>
        <w:spacing w:after="0"/>
        <w:textAlignment w:val="baseline"/>
        <w:rPr>
          <w:rFonts w:eastAsia="Times New Roman" w:cs="Times New Roman"/>
          <w:color w:val="FF0000"/>
          <w:sz w:val="24"/>
          <w:szCs w:val="24"/>
          <w:lang w:eastAsia="ru-RU"/>
        </w:rPr>
      </w:pPr>
    </w:p>
    <w:p w14:paraId="6CA1629F" w14:textId="4CC10C05" w:rsidR="000B5792" w:rsidRPr="00D8295E" w:rsidRDefault="000B5792" w:rsidP="000B5792">
      <w:pPr>
        <w:spacing w:after="0"/>
        <w:ind w:firstLine="709"/>
        <w:jc w:val="both"/>
        <w:rPr>
          <w:rFonts w:cs="Times New Roman"/>
          <w:sz w:val="24"/>
          <w:szCs w:val="24"/>
          <w:lang w:val="uk-UA"/>
        </w:rPr>
      </w:pPr>
      <w:r w:rsidRPr="00D8295E">
        <w:rPr>
          <w:rFonts w:cs="Times New Roman"/>
          <w:sz w:val="24"/>
          <w:szCs w:val="24"/>
          <w:lang w:val="uk-UA"/>
        </w:rPr>
        <w:t xml:space="preserve">Перший заступник міського голови </w:t>
      </w:r>
    </w:p>
    <w:p w14:paraId="065166B3" w14:textId="77777777" w:rsidR="000B5792" w:rsidRPr="00D8295E" w:rsidRDefault="000B5792" w:rsidP="000B5792">
      <w:pPr>
        <w:spacing w:after="0"/>
        <w:ind w:firstLine="709"/>
        <w:jc w:val="both"/>
        <w:rPr>
          <w:rFonts w:cs="Times New Roman"/>
          <w:sz w:val="24"/>
          <w:szCs w:val="24"/>
          <w:lang w:val="uk-UA"/>
        </w:rPr>
      </w:pPr>
      <w:r w:rsidRPr="00D8295E">
        <w:rPr>
          <w:rFonts w:cs="Times New Roman"/>
          <w:sz w:val="24"/>
          <w:szCs w:val="24"/>
          <w:lang w:val="uk-UA"/>
        </w:rPr>
        <w:t>з питань діяльності виконавчих органів ради</w:t>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t>Олексій МАЙБОРОДА</w:t>
      </w:r>
    </w:p>
    <w:p w14:paraId="3284F2D7" w14:textId="1CFBE6FD" w:rsidR="00217464" w:rsidRPr="00A57E50" w:rsidRDefault="00217464" w:rsidP="000B5792">
      <w:pPr>
        <w:overflowPunct w:val="0"/>
        <w:autoSpaceDE w:val="0"/>
        <w:autoSpaceDN w:val="0"/>
        <w:adjustRightInd w:val="0"/>
        <w:spacing w:after="0"/>
        <w:jc w:val="center"/>
        <w:textAlignment w:val="baseline"/>
        <w:rPr>
          <w:rFonts w:cs="Times New Roman"/>
          <w:sz w:val="24"/>
          <w:szCs w:val="24"/>
          <w:lang w:val="uk-UA"/>
        </w:rPr>
      </w:pPr>
    </w:p>
    <w:sectPr w:rsidR="00217464" w:rsidRPr="00A57E50" w:rsidSect="00476D36">
      <w:headerReference w:type="default" r:id="rId15"/>
      <w:pgSz w:w="16838" w:h="11906" w:orient="landscape" w:code="9"/>
      <w:pgMar w:top="1701" w:right="1134" w:bottom="709"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3827" w14:textId="77777777" w:rsidR="00376CE8" w:rsidRDefault="00376CE8" w:rsidP="009B3A66">
      <w:pPr>
        <w:spacing w:after="0"/>
      </w:pPr>
      <w:r>
        <w:separator/>
      </w:r>
    </w:p>
  </w:endnote>
  <w:endnote w:type="continuationSeparator" w:id="0">
    <w:p w14:paraId="6E6A2D7D" w14:textId="77777777" w:rsidR="00376CE8" w:rsidRDefault="00376CE8" w:rsidP="009B3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29D76" w14:textId="77777777" w:rsidR="00376CE8" w:rsidRDefault="00376CE8" w:rsidP="009B3A66">
      <w:pPr>
        <w:spacing w:after="0"/>
      </w:pPr>
      <w:r>
        <w:separator/>
      </w:r>
    </w:p>
  </w:footnote>
  <w:footnote w:type="continuationSeparator" w:id="0">
    <w:p w14:paraId="15087826" w14:textId="77777777" w:rsidR="00376CE8" w:rsidRDefault="00376CE8" w:rsidP="009B3A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64171"/>
      <w:docPartObj>
        <w:docPartGallery w:val="Page Numbers (Top of Page)"/>
        <w:docPartUnique/>
      </w:docPartObj>
    </w:sdtPr>
    <w:sdtEndPr>
      <w:rPr>
        <w:sz w:val="20"/>
        <w:szCs w:val="20"/>
      </w:rPr>
    </w:sdtEndPr>
    <w:sdtContent>
      <w:p w14:paraId="43BB7B8D" w14:textId="5D7E2710" w:rsidR="0027198F" w:rsidRPr="004642EB" w:rsidRDefault="0027198F">
        <w:pPr>
          <w:pStyle w:val="a3"/>
          <w:jc w:val="center"/>
          <w:rPr>
            <w:sz w:val="20"/>
            <w:szCs w:val="20"/>
          </w:rPr>
        </w:pPr>
        <w:r w:rsidRPr="004642EB">
          <w:rPr>
            <w:sz w:val="20"/>
            <w:szCs w:val="20"/>
          </w:rPr>
          <w:fldChar w:fldCharType="begin"/>
        </w:r>
        <w:r w:rsidRPr="004642EB">
          <w:rPr>
            <w:sz w:val="20"/>
            <w:szCs w:val="20"/>
          </w:rPr>
          <w:instrText>PAGE   \* MERGEFORMAT</w:instrText>
        </w:r>
        <w:r w:rsidRPr="004642EB">
          <w:rPr>
            <w:sz w:val="20"/>
            <w:szCs w:val="20"/>
          </w:rPr>
          <w:fldChar w:fldCharType="separate"/>
        </w:r>
        <w:r w:rsidR="005A62EB">
          <w:rPr>
            <w:noProof/>
            <w:sz w:val="20"/>
            <w:szCs w:val="20"/>
          </w:rPr>
          <w:t>15</w:t>
        </w:r>
        <w:r w:rsidRPr="004642EB">
          <w:rPr>
            <w:sz w:val="20"/>
            <w:szCs w:val="20"/>
          </w:rPr>
          <w:fldChar w:fldCharType="end"/>
        </w:r>
      </w:p>
    </w:sdtContent>
  </w:sdt>
  <w:p w14:paraId="63832CC3" w14:textId="77777777" w:rsidR="0027198F" w:rsidRDefault="002719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64"/>
    <w:rsid w:val="00005E7C"/>
    <w:rsid w:val="000B5792"/>
    <w:rsid w:val="000E4AF0"/>
    <w:rsid w:val="00145359"/>
    <w:rsid w:val="001A6756"/>
    <w:rsid w:val="001F3111"/>
    <w:rsid w:val="00217464"/>
    <w:rsid w:val="0027198F"/>
    <w:rsid w:val="002A77EC"/>
    <w:rsid w:val="00376CE8"/>
    <w:rsid w:val="00380003"/>
    <w:rsid w:val="003E23BF"/>
    <w:rsid w:val="003F39D3"/>
    <w:rsid w:val="004642EB"/>
    <w:rsid w:val="00476D36"/>
    <w:rsid w:val="004C0F44"/>
    <w:rsid w:val="004E1D52"/>
    <w:rsid w:val="004E5647"/>
    <w:rsid w:val="0050467F"/>
    <w:rsid w:val="00586476"/>
    <w:rsid w:val="005A62EB"/>
    <w:rsid w:val="005B376B"/>
    <w:rsid w:val="00666981"/>
    <w:rsid w:val="006A6042"/>
    <w:rsid w:val="006C0B77"/>
    <w:rsid w:val="006E3C19"/>
    <w:rsid w:val="007E7345"/>
    <w:rsid w:val="008242FF"/>
    <w:rsid w:val="008451BE"/>
    <w:rsid w:val="00870751"/>
    <w:rsid w:val="008E4058"/>
    <w:rsid w:val="00922C48"/>
    <w:rsid w:val="009B3A66"/>
    <w:rsid w:val="009C70E3"/>
    <w:rsid w:val="00A42E4E"/>
    <w:rsid w:val="00A57E50"/>
    <w:rsid w:val="00A64C5C"/>
    <w:rsid w:val="00AE3592"/>
    <w:rsid w:val="00B915B7"/>
    <w:rsid w:val="00BA3745"/>
    <w:rsid w:val="00BC342D"/>
    <w:rsid w:val="00CA50A4"/>
    <w:rsid w:val="00CC39AB"/>
    <w:rsid w:val="00CC7CEE"/>
    <w:rsid w:val="00D205DF"/>
    <w:rsid w:val="00D33FC3"/>
    <w:rsid w:val="00D3493B"/>
    <w:rsid w:val="00D8295E"/>
    <w:rsid w:val="00D9649C"/>
    <w:rsid w:val="00DF2031"/>
    <w:rsid w:val="00EA59DF"/>
    <w:rsid w:val="00EE4070"/>
    <w:rsid w:val="00EF6EB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86EB"/>
  <w15:chartTrackingRefBased/>
  <w15:docId w15:val="{CB9F5FA1-8966-402E-9866-432E858E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66"/>
    <w:pPr>
      <w:tabs>
        <w:tab w:val="center" w:pos="4677"/>
        <w:tab w:val="right" w:pos="9355"/>
      </w:tabs>
      <w:spacing w:after="0"/>
    </w:pPr>
  </w:style>
  <w:style w:type="character" w:customStyle="1" w:styleId="a4">
    <w:name w:val="Верхний колонтитул Знак"/>
    <w:basedOn w:val="a0"/>
    <w:link w:val="a3"/>
    <w:uiPriority w:val="99"/>
    <w:rsid w:val="009B3A66"/>
    <w:rPr>
      <w:rFonts w:ascii="Times New Roman" w:hAnsi="Times New Roman"/>
      <w:sz w:val="28"/>
    </w:rPr>
  </w:style>
  <w:style w:type="paragraph" w:styleId="a5">
    <w:name w:val="footer"/>
    <w:basedOn w:val="a"/>
    <w:link w:val="a6"/>
    <w:uiPriority w:val="99"/>
    <w:unhideWhenUsed/>
    <w:rsid w:val="009B3A66"/>
    <w:pPr>
      <w:tabs>
        <w:tab w:val="center" w:pos="4677"/>
        <w:tab w:val="right" w:pos="9355"/>
      </w:tabs>
      <w:spacing w:after="0"/>
    </w:pPr>
  </w:style>
  <w:style w:type="character" w:customStyle="1" w:styleId="a6">
    <w:name w:val="Нижний колонтитул Знак"/>
    <w:basedOn w:val="a0"/>
    <w:link w:val="a5"/>
    <w:uiPriority w:val="99"/>
    <w:rsid w:val="009B3A66"/>
    <w:rPr>
      <w:rFonts w:ascii="Times New Roman" w:hAnsi="Times New Roman"/>
      <w:sz w:val="28"/>
    </w:rPr>
  </w:style>
  <w:style w:type="paragraph" w:styleId="a7">
    <w:name w:val="Balloon Text"/>
    <w:basedOn w:val="a"/>
    <w:link w:val="a8"/>
    <w:uiPriority w:val="99"/>
    <w:semiHidden/>
    <w:unhideWhenUsed/>
    <w:rsid w:val="004E1D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E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hyperlink" Target="http://yu.mk.ua/files/normakts_upload/dodatok_upload_1_3921_defaul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show/6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www.data.gov.ua"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6635-B127-4294-86F9-FC68869A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20587</Words>
  <Characters>11736</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Momotova</cp:lastModifiedBy>
  <cp:revision>12</cp:revision>
  <cp:lastPrinted>2023-01-12T13:47:00Z</cp:lastPrinted>
  <dcterms:created xsi:type="dcterms:W3CDTF">2023-01-05T14:40:00Z</dcterms:created>
  <dcterms:modified xsi:type="dcterms:W3CDTF">2023-01-31T12:09:00Z</dcterms:modified>
</cp:coreProperties>
</file>